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80" w:rsidRPr="00DE3880" w:rsidRDefault="00DE3880" w:rsidP="00DE3880">
      <w:pPr>
        <w:spacing w:after="240" w:line="240" w:lineRule="auto"/>
        <w:jc w:val="center"/>
        <w:rPr>
          <w:rFonts w:ascii="Times New Roman" w:eastAsia="Calibri" w:hAnsi="Times New Roman" w:cs="Times New Roman"/>
          <w:b/>
          <w:sz w:val="24"/>
          <w:szCs w:val="24"/>
        </w:rPr>
      </w:pPr>
      <w:r w:rsidRPr="00DE3880">
        <w:rPr>
          <w:rFonts w:ascii="Times New Roman" w:eastAsia="Calibri" w:hAnsi="Times New Roman" w:cs="Times New Roman"/>
          <w:b/>
          <w:sz w:val="24"/>
          <w:szCs w:val="24"/>
        </w:rPr>
        <w:t>МЕРОПРИЯТИЯ МЕТОДИЧЕСКОГО УРОВНЯ</w:t>
      </w:r>
    </w:p>
    <w:p w:rsidR="00DE3880" w:rsidRPr="00DE3880" w:rsidRDefault="00DE3880" w:rsidP="00DE3880">
      <w:pPr>
        <w:tabs>
          <w:tab w:val="left" w:pos="858"/>
        </w:tabs>
        <w:spacing w:after="0" w:line="240" w:lineRule="auto"/>
        <w:ind w:right="-113"/>
        <w:rPr>
          <w:rFonts w:ascii="Times New Roman" w:eastAsia="Times New Roman" w:hAnsi="Times New Roman" w:cs="Times New Roman"/>
          <w:b/>
          <w:color w:val="365F91"/>
          <w:sz w:val="24"/>
          <w:szCs w:val="24"/>
          <w:u w:val="single"/>
          <w:lang w:eastAsia="ru-RU"/>
        </w:rPr>
      </w:pPr>
      <w:r w:rsidRPr="00DE3880">
        <w:rPr>
          <w:rFonts w:ascii="Times New Roman" w:eastAsia="Times New Roman" w:hAnsi="Times New Roman" w:cs="Times New Roman"/>
          <w:b/>
          <w:color w:val="365F91"/>
          <w:sz w:val="24"/>
          <w:szCs w:val="24"/>
          <w:lang w:eastAsia="ru-RU"/>
        </w:rPr>
        <w:t>ОО (</w:t>
      </w:r>
      <w:r>
        <w:rPr>
          <w:rFonts w:ascii="Times New Roman" w:eastAsia="Times New Roman" w:hAnsi="Times New Roman" w:cs="Times New Roman"/>
          <w:b/>
          <w:color w:val="365F91"/>
          <w:sz w:val="24"/>
          <w:szCs w:val="24"/>
          <w:lang w:eastAsia="ru-RU"/>
        </w:rPr>
        <w:t xml:space="preserve">регион, город, поселок и др.): </w:t>
      </w:r>
      <w:r w:rsidRPr="00DE3880">
        <w:rPr>
          <w:rFonts w:ascii="Times New Roman" w:eastAsia="Times New Roman" w:hAnsi="Times New Roman" w:cs="Times New Roman"/>
          <w:sz w:val="24"/>
          <w:szCs w:val="24"/>
          <w:u w:val="single"/>
          <w:lang w:eastAsia="ru-RU"/>
        </w:rPr>
        <w:t>Орловская область, город Орел</w:t>
      </w:r>
    </w:p>
    <w:p w:rsidR="00DE3880" w:rsidRPr="00DE3880" w:rsidRDefault="00DE3880" w:rsidP="00DE3880">
      <w:pPr>
        <w:tabs>
          <w:tab w:val="left" w:pos="858"/>
        </w:tabs>
        <w:spacing w:after="0" w:line="240" w:lineRule="auto"/>
        <w:ind w:right="-113"/>
        <w:rPr>
          <w:rFonts w:ascii="Times New Roman" w:eastAsia="Times New Roman" w:hAnsi="Times New Roman" w:cs="Times New Roman"/>
          <w:sz w:val="24"/>
          <w:szCs w:val="24"/>
          <w:u w:val="single"/>
          <w:lang w:eastAsia="ru-RU"/>
        </w:rPr>
      </w:pPr>
      <w:r w:rsidRPr="00DE3880">
        <w:rPr>
          <w:rFonts w:ascii="Times New Roman" w:eastAsia="Times New Roman" w:hAnsi="Times New Roman" w:cs="Times New Roman"/>
          <w:b/>
          <w:color w:val="365F91"/>
          <w:sz w:val="24"/>
          <w:szCs w:val="24"/>
          <w:lang w:eastAsia="ru-RU"/>
        </w:rPr>
        <w:t>Наименование ОО:</w:t>
      </w:r>
      <w:r w:rsidRPr="00DE3880">
        <w:rPr>
          <w:rFonts w:ascii="Times New Roman" w:eastAsia="Times New Roman" w:hAnsi="Times New Roman" w:cs="Times New Roman"/>
          <w:b/>
          <w:sz w:val="24"/>
          <w:szCs w:val="24"/>
          <w:lang w:eastAsia="ru-RU"/>
        </w:rPr>
        <w:t xml:space="preserve"> </w:t>
      </w:r>
      <w:r w:rsidRPr="00DE3880">
        <w:rPr>
          <w:rFonts w:ascii="Times New Roman" w:eastAsia="Times New Roman" w:hAnsi="Times New Roman" w:cs="Times New Roman"/>
          <w:sz w:val="24"/>
          <w:szCs w:val="24"/>
          <w:u w:val="single"/>
          <w:lang w:eastAsia="ru-RU"/>
        </w:rPr>
        <w:t>М</w:t>
      </w:r>
      <w:r w:rsidRPr="00DE3880">
        <w:rPr>
          <w:rFonts w:ascii="Times New Roman" w:eastAsia="Calibri" w:hAnsi="Times New Roman" w:cs="Times New Roman"/>
          <w:sz w:val="24"/>
          <w:szCs w:val="24"/>
          <w:u w:val="single"/>
        </w:rPr>
        <w:t xml:space="preserve">униципальное бюджетное дошкольное образовательное учреждение      </w:t>
      </w:r>
      <w:r w:rsidRPr="00DE3880">
        <w:rPr>
          <w:rFonts w:ascii="Times New Roman" w:eastAsia="Times New Roman" w:hAnsi="Times New Roman" w:cs="Times New Roman"/>
          <w:sz w:val="24"/>
          <w:szCs w:val="24"/>
          <w:u w:val="single"/>
          <w:lang w:eastAsia="ru-RU"/>
        </w:rPr>
        <w:t xml:space="preserve"> «Центр развития ребёнка детский сад №24 города Орла</w:t>
      </w:r>
      <w:r w:rsidRPr="00DE3880">
        <w:rPr>
          <w:rFonts w:ascii="Times New Roman" w:eastAsia="Times New Roman" w:hAnsi="Times New Roman" w:cs="Times New Roman"/>
          <w:sz w:val="24"/>
          <w:szCs w:val="24"/>
          <w:lang w:eastAsia="ru-RU"/>
        </w:rPr>
        <w:t xml:space="preserve">   </w:t>
      </w:r>
      <w:r w:rsidRPr="00DE3880">
        <w:rPr>
          <w:rFonts w:ascii="Times New Roman" w:eastAsia="Times New Roman" w:hAnsi="Times New Roman" w:cs="Times New Roman"/>
          <w:sz w:val="24"/>
          <w:szCs w:val="24"/>
          <w:u w:val="single"/>
          <w:lang w:eastAsia="ru-RU"/>
        </w:rPr>
        <w:t xml:space="preserve">               </w:t>
      </w:r>
    </w:p>
    <w:p w:rsidR="00DE3880" w:rsidRPr="00DE3880" w:rsidRDefault="00DE3880" w:rsidP="00DE3880">
      <w:pPr>
        <w:tabs>
          <w:tab w:val="left" w:pos="858"/>
        </w:tabs>
        <w:spacing w:after="0" w:line="240" w:lineRule="auto"/>
        <w:ind w:right="-113"/>
        <w:rPr>
          <w:rFonts w:ascii="Times New Roman" w:eastAsia="Times New Roman" w:hAnsi="Times New Roman" w:cs="Times New Roman"/>
          <w:b/>
          <w:sz w:val="24"/>
          <w:szCs w:val="24"/>
          <w:u w:val="single"/>
          <w:lang w:eastAsia="ru-RU"/>
        </w:rPr>
      </w:pPr>
      <w:r w:rsidRPr="00DE3880">
        <w:rPr>
          <w:rFonts w:ascii="Times New Roman" w:eastAsia="Times New Roman" w:hAnsi="Times New Roman" w:cs="Times New Roman"/>
          <w:b/>
          <w:color w:val="365F91"/>
          <w:sz w:val="24"/>
          <w:szCs w:val="24"/>
          <w:lang w:eastAsia="ru-RU"/>
        </w:rPr>
        <w:t>Ф.И.О. руководителя ДОО</w:t>
      </w:r>
      <w:r w:rsidRPr="00DE3880">
        <w:rPr>
          <w:rFonts w:ascii="Times New Roman" w:eastAsia="Times New Roman" w:hAnsi="Times New Roman" w:cs="Times New Roman"/>
          <w:b/>
          <w:sz w:val="24"/>
          <w:szCs w:val="24"/>
          <w:lang w:eastAsia="ru-RU"/>
        </w:rPr>
        <w:t>:</w:t>
      </w:r>
      <w:r w:rsidRPr="00DE3880">
        <w:rPr>
          <w:rFonts w:ascii="Times New Roman" w:eastAsia="Times New Roman" w:hAnsi="Times New Roman" w:cs="Times New Roman"/>
          <w:sz w:val="24"/>
          <w:szCs w:val="24"/>
          <w:lang w:eastAsia="ru-RU"/>
        </w:rPr>
        <w:t xml:space="preserve"> </w:t>
      </w:r>
      <w:r w:rsidRPr="00DE3880">
        <w:rPr>
          <w:rFonts w:ascii="Times New Roman" w:eastAsia="Times New Roman" w:hAnsi="Times New Roman" w:cs="Times New Roman"/>
          <w:sz w:val="24"/>
          <w:szCs w:val="24"/>
          <w:u w:val="single"/>
          <w:lang w:eastAsia="ru-RU"/>
        </w:rPr>
        <w:t xml:space="preserve">Кузнецова </w:t>
      </w:r>
      <w:r>
        <w:rPr>
          <w:rFonts w:ascii="Times New Roman" w:eastAsia="Times New Roman" w:hAnsi="Times New Roman" w:cs="Times New Roman"/>
          <w:sz w:val="24"/>
          <w:szCs w:val="24"/>
          <w:u w:val="single"/>
          <w:lang w:eastAsia="ru-RU"/>
        </w:rPr>
        <w:t xml:space="preserve">Надежда </w:t>
      </w:r>
      <w:r w:rsidRPr="00DE3880">
        <w:rPr>
          <w:rFonts w:ascii="Times New Roman" w:eastAsia="Times New Roman" w:hAnsi="Times New Roman" w:cs="Times New Roman"/>
          <w:sz w:val="24"/>
          <w:szCs w:val="24"/>
          <w:u w:val="single"/>
          <w:lang w:eastAsia="ru-RU"/>
        </w:rPr>
        <w:t>Валерьевна</w:t>
      </w:r>
      <w:r>
        <w:rPr>
          <w:rFonts w:ascii="Times New Roman" w:eastAsia="Times New Roman" w:hAnsi="Times New Roman" w:cs="Times New Roman"/>
          <w:sz w:val="24"/>
          <w:szCs w:val="24"/>
          <w:u w:val="single"/>
          <w:lang w:eastAsia="ru-RU"/>
        </w:rPr>
        <w:t>, заведующая</w:t>
      </w:r>
    </w:p>
    <w:p w:rsidR="00DE3880" w:rsidRPr="00DE3880" w:rsidRDefault="00DE3880" w:rsidP="00DE3880">
      <w:pPr>
        <w:tabs>
          <w:tab w:val="left" w:pos="858"/>
        </w:tabs>
        <w:spacing w:after="0" w:line="240" w:lineRule="auto"/>
        <w:ind w:right="-113"/>
        <w:rPr>
          <w:rFonts w:ascii="Times New Roman" w:eastAsia="Times New Roman" w:hAnsi="Times New Roman" w:cs="Times New Roman"/>
          <w:b/>
          <w:sz w:val="24"/>
          <w:szCs w:val="24"/>
          <w:u w:val="single"/>
          <w:lang w:eastAsia="ru-RU"/>
        </w:rPr>
      </w:pPr>
      <w:r w:rsidRPr="00DE3880">
        <w:rPr>
          <w:rFonts w:ascii="Times New Roman" w:eastAsia="Times New Roman" w:hAnsi="Times New Roman" w:cs="Times New Roman"/>
          <w:b/>
          <w:color w:val="365F91"/>
          <w:sz w:val="24"/>
          <w:szCs w:val="24"/>
          <w:lang w:eastAsia="ru-RU"/>
        </w:rPr>
        <w:t xml:space="preserve">Ф.И.О. </w:t>
      </w:r>
      <w:proofErr w:type="gramStart"/>
      <w:r w:rsidRPr="00DE3880">
        <w:rPr>
          <w:rFonts w:ascii="Times New Roman" w:eastAsia="Times New Roman" w:hAnsi="Times New Roman" w:cs="Times New Roman"/>
          <w:b/>
          <w:color w:val="365F91"/>
          <w:sz w:val="24"/>
          <w:szCs w:val="24"/>
          <w:lang w:eastAsia="ru-RU"/>
        </w:rPr>
        <w:t>ответственного</w:t>
      </w:r>
      <w:proofErr w:type="gramEnd"/>
      <w:r w:rsidRPr="00DE3880">
        <w:rPr>
          <w:rFonts w:ascii="Times New Roman" w:eastAsia="Times New Roman" w:hAnsi="Times New Roman" w:cs="Times New Roman"/>
          <w:b/>
          <w:color w:val="365F91"/>
          <w:sz w:val="24"/>
          <w:szCs w:val="24"/>
          <w:lang w:eastAsia="ru-RU"/>
        </w:rPr>
        <w:t xml:space="preserve"> за инновационную деятельность в ОО</w:t>
      </w:r>
      <w:r w:rsidRPr="00DE3880">
        <w:rPr>
          <w:rFonts w:ascii="Times New Roman" w:eastAsia="Times New Roman" w:hAnsi="Times New Roman" w:cs="Times New Roman"/>
          <w:b/>
          <w:sz w:val="24"/>
          <w:szCs w:val="24"/>
          <w:lang w:eastAsia="ru-RU"/>
        </w:rPr>
        <w:t xml:space="preserve">: </w:t>
      </w:r>
      <w:r w:rsidRPr="00DE3880">
        <w:rPr>
          <w:rFonts w:ascii="Times New Roman" w:eastAsia="Times New Roman" w:hAnsi="Times New Roman" w:cs="Times New Roman"/>
          <w:sz w:val="24"/>
          <w:szCs w:val="24"/>
          <w:u w:val="single"/>
          <w:lang w:eastAsia="ru-RU"/>
        </w:rPr>
        <w:t>Ильина</w:t>
      </w:r>
      <w:r w:rsidRPr="00DE3880">
        <w:rPr>
          <w:rFonts w:ascii="Times New Roman" w:eastAsia="Times New Roman" w:hAnsi="Times New Roman" w:cs="Times New Roman"/>
          <w:b/>
          <w:sz w:val="24"/>
          <w:szCs w:val="24"/>
          <w:u w:val="single"/>
          <w:lang w:eastAsia="ru-RU"/>
        </w:rPr>
        <w:t xml:space="preserve"> </w:t>
      </w:r>
      <w:r w:rsidRPr="00DE3880">
        <w:rPr>
          <w:rFonts w:ascii="Times New Roman" w:eastAsia="Times New Roman" w:hAnsi="Times New Roman" w:cs="Times New Roman"/>
          <w:sz w:val="24"/>
          <w:szCs w:val="24"/>
          <w:u w:val="single"/>
          <w:lang w:eastAsia="ru-RU"/>
        </w:rPr>
        <w:t>Светлана              Викторовна</w:t>
      </w:r>
      <w:r>
        <w:rPr>
          <w:rFonts w:ascii="Times New Roman" w:eastAsia="Times New Roman" w:hAnsi="Times New Roman" w:cs="Times New Roman"/>
          <w:sz w:val="24"/>
          <w:szCs w:val="24"/>
          <w:u w:val="single"/>
          <w:lang w:eastAsia="ru-RU"/>
        </w:rPr>
        <w:t>, социальный педагог</w:t>
      </w:r>
    </w:p>
    <w:p w:rsidR="00084455" w:rsidRDefault="00DE3880" w:rsidP="00DE3880">
      <w:pPr>
        <w:spacing w:after="0" w:line="240" w:lineRule="auto"/>
        <w:rPr>
          <w:rFonts w:ascii="Times New Roman" w:eastAsia="Calibri" w:hAnsi="Times New Roman" w:cs="Times New Roman"/>
          <w:sz w:val="24"/>
          <w:szCs w:val="24"/>
          <w:u w:val="single"/>
        </w:rPr>
      </w:pPr>
      <w:r w:rsidRPr="00DE3880">
        <w:rPr>
          <w:rFonts w:ascii="Times New Roman" w:eastAsia="Calibri" w:hAnsi="Times New Roman" w:cs="Times New Roman"/>
          <w:b/>
          <w:color w:val="0070C0"/>
          <w:sz w:val="24"/>
          <w:szCs w:val="24"/>
        </w:rPr>
        <w:t>Ф.И.О. педагога:</w:t>
      </w:r>
      <w:r w:rsidRPr="00DE3880">
        <w:rPr>
          <w:rFonts w:ascii="Times New Roman" w:eastAsia="Calibri" w:hAnsi="Times New Roman" w:cs="Times New Roman"/>
          <w:b/>
          <w:sz w:val="24"/>
          <w:szCs w:val="24"/>
        </w:rPr>
        <w:t xml:space="preserve">   </w:t>
      </w:r>
      <w:r>
        <w:rPr>
          <w:rFonts w:ascii="Times New Roman" w:eastAsia="Calibri" w:hAnsi="Times New Roman" w:cs="Times New Roman"/>
          <w:sz w:val="24"/>
          <w:szCs w:val="24"/>
          <w:u w:val="single"/>
        </w:rPr>
        <w:t>Ланская Татьяна Владимировна, старший воспитатель</w:t>
      </w:r>
      <w:r w:rsidRPr="00DE3880">
        <w:rPr>
          <w:rFonts w:ascii="Times New Roman" w:eastAsia="Calibri" w:hAnsi="Times New Roman" w:cs="Times New Roman"/>
          <w:sz w:val="24"/>
          <w:szCs w:val="24"/>
          <w:u w:val="single"/>
        </w:rPr>
        <w:t xml:space="preserve"> </w:t>
      </w:r>
    </w:p>
    <w:p w:rsidR="00DE3880" w:rsidRPr="00DE3880" w:rsidRDefault="00084455" w:rsidP="00DE38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w:t>
      </w:r>
      <w:hyperlink r:id="rId6" w:history="1">
        <w:r w:rsidR="00DE3880" w:rsidRPr="00084455">
          <w:rPr>
            <w:rStyle w:val="a3"/>
            <w:rFonts w:ascii="Times New Roman" w:eastAsia="Calibri" w:hAnsi="Times New Roman" w:cs="Times New Roman"/>
            <w:sz w:val="24"/>
            <w:szCs w:val="24"/>
            <w:lang w:val="en-US"/>
          </w:rPr>
          <w:t>miss</w:t>
        </w:r>
        <w:r w:rsidR="00DE3880" w:rsidRPr="00084455">
          <w:rPr>
            <w:rStyle w:val="a3"/>
            <w:rFonts w:ascii="Times New Roman" w:eastAsia="Calibri" w:hAnsi="Times New Roman" w:cs="Times New Roman"/>
            <w:sz w:val="24"/>
            <w:szCs w:val="24"/>
          </w:rPr>
          <w:t>-</w:t>
        </w:r>
        <w:r w:rsidR="00DE3880" w:rsidRPr="00084455">
          <w:rPr>
            <w:rStyle w:val="a3"/>
            <w:rFonts w:ascii="Times New Roman" w:eastAsia="Calibri" w:hAnsi="Times New Roman" w:cs="Times New Roman"/>
            <w:sz w:val="24"/>
            <w:szCs w:val="24"/>
            <w:lang w:val="en-US"/>
          </w:rPr>
          <w:t>lanskaya</w:t>
        </w:r>
        <w:r w:rsidR="00DE3880" w:rsidRPr="00084455">
          <w:rPr>
            <w:rStyle w:val="a3"/>
            <w:rFonts w:ascii="Times New Roman" w:eastAsia="Calibri" w:hAnsi="Times New Roman" w:cs="Times New Roman"/>
            <w:sz w:val="24"/>
            <w:szCs w:val="24"/>
          </w:rPr>
          <w:t>.</w:t>
        </w:r>
        <w:r w:rsidR="00DE3880" w:rsidRPr="00084455">
          <w:rPr>
            <w:rStyle w:val="a3"/>
            <w:rFonts w:ascii="Times New Roman" w:eastAsia="Calibri" w:hAnsi="Times New Roman" w:cs="Times New Roman"/>
            <w:sz w:val="24"/>
            <w:szCs w:val="24"/>
            <w:lang w:val="en-US"/>
          </w:rPr>
          <w:t>tatiana</w:t>
        </w:r>
        <w:r w:rsidR="00DE3880" w:rsidRPr="00084455">
          <w:rPr>
            <w:rStyle w:val="a3"/>
            <w:rFonts w:ascii="Times New Roman" w:eastAsia="Calibri" w:hAnsi="Times New Roman" w:cs="Times New Roman"/>
            <w:sz w:val="24"/>
            <w:szCs w:val="24"/>
          </w:rPr>
          <w:t>@</w:t>
        </w:r>
        <w:r w:rsidR="00DE3880" w:rsidRPr="00084455">
          <w:rPr>
            <w:rStyle w:val="a3"/>
            <w:rFonts w:ascii="Times New Roman" w:eastAsia="Calibri" w:hAnsi="Times New Roman" w:cs="Times New Roman"/>
            <w:sz w:val="24"/>
            <w:szCs w:val="24"/>
            <w:lang w:val="en-US"/>
          </w:rPr>
          <w:t>yandex</w:t>
        </w:r>
        <w:r w:rsidR="00DE3880" w:rsidRPr="00084455">
          <w:rPr>
            <w:rStyle w:val="a3"/>
            <w:rFonts w:ascii="Times New Roman" w:eastAsia="Calibri" w:hAnsi="Times New Roman" w:cs="Times New Roman"/>
            <w:sz w:val="24"/>
            <w:szCs w:val="24"/>
          </w:rPr>
          <w:t>.</w:t>
        </w:r>
        <w:r w:rsidR="00DE3880" w:rsidRPr="00084455">
          <w:rPr>
            <w:rStyle w:val="a3"/>
            <w:rFonts w:ascii="Times New Roman" w:eastAsia="Calibri" w:hAnsi="Times New Roman" w:cs="Times New Roman"/>
            <w:sz w:val="24"/>
            <w:szCs w:val="24"/>
            <w:lang w:val="en-US"/>
          </w:rPr>
          <w:t>ru</w:t>
        </w:r>
      </w:hyperlink>
      <w:r w:rsidRPr="00084455">
        <w:rPr>
          <w:rFonts w:ascii="Times New Roman" w:eastAsia="Calibri" w:hAnsi="Times New Roman" w:cs="Times New Roman"/>
          <w:sz w:val="24"/>
          <w:szCs w:val="24"/>
        </w:rPr>
        <w:t>)</w:t>
      </w:r>
      <w:r w:rsidR="00DE3880" w:rsidRPr="00DE3880">
        <w:rPr>
          <w:rFonts w:ascii="Times New Roman" w:eastAsia="Calibri" w:hAnsi="Times New Roman" w:cs="Times New Roman"/>
          <w:sz w:val="24"/>
          <w:szCs w:val="24"/>
        </w:rPr>
        <w:t xml:space="preserve">   </w:t>
      </w:r>
    </w:p>
    <w:p w:rsidR="00DE3880" w:rsidRPr="00DE3880" w:rsidRDefault="00DE3880" w:rsidP="00DE3880">
      <w:pPr>
        <w:spacing w:after="0" w:line="240" w:lineRule="auto"/>
        <w:rPr>
          <w:rFonts w:ascii="Times New Roman" w:eastAsia="Calibri" w:hAnsi="Times New Roman" w:cs="Times New Roman"/>
          <w:b/>
          <w:bCs/>
          <w:i/>
          <w:iCs/>
          <w:shd w:val="clear" w:color="auto" w:fill="FFFFFF"/>
        </w:rPr>
      </w:pPr>
      <w:r w:rsidRPr="00DE3880">
        <w:rPr>
          <w:rFonts w:ascii="Times New Roman" w:eastAsia="Calibri" w:hAnsi="Times New Roman" w:cs="Times New Roman"/>
          <w:b/>
          <w:color w:val="0070C0"/>
          <w:sz w:val="24"/>
          <w:szCs w:val="24"/>
        </w:rPr>
        <w:t>Номинация</w:t>
      </w:r>
      <w:r w:rsidRPr="00DE3880">
        <w:rPr>
          <w:rFonts w:ascii="Times New Roman" w:eastAsia="Calibri" w:hAnsi="Times New Roman" w:cs="Times New Roman"/>
          <w:b/>
          <w:sz w:val="24"/>
          <w:szCs w:val="24"/>
        </w:rPr>
        <w:t xml:space="preserve">:         </w:t>
      </w:r>
      <w:r w:rsidRPr="00DE3880">
        <w:rPr>
          <w:rFonts w:ascii="Times New Roman" w:eastAsia="Calibri" w:hAnsi="Times New Roman" w:cs="Times New Roman"/>
          <w:i/>
          <w:sz w:val="24"/>
          <w:szCs w:val="24"/>
        </w:rPr>
        <w:t xml:space="preserve"> </w:t>
      </w:r>
      <w:r w:rsidRPr="00084455">
        <w:rPr>
          <w:rFonts w:ascii="Times New Roman" w:eastAsia="Calibri" w:hAnsi="Times New Roman" w:cs="Times New Roman"/>
          <w:sz w:val="24"/>
          <w:szCs w:val="24"/>
          <w:u w:val="single"/>
        </w:rPr>
        <w:t xml:space="preserve">«Сценарий мероприятия </w:t>
      </w:r>
      <w:r w:rsidRPr="00DE3880">
        <w:rPr>
          <w:rFonts w:ascii="Times New Roman" w:eastAsia="Calibri" w:hAnsi="Times New Roman" w:cs="Times New Roman"/>
          <w:u w:val="single"/>
        </w:rPr>
        <w:t xml:space="preserve">методического уровня по трансляции идей системно-деятельностного подхода Л.Г. </w:t>
      </w:r>
      <w:proofErr w:type="spellStart"/>
      <w:r w:rsidRPr="00DE3880">
        <w:rPr>
          <w:rFonts w:ascii="Times New Roman" w:eastAsia="Calibri" w:hAnsi="Times New Roman" w:cs="Times New Roman"/>
          <w:u w:val="single"/>
        </w:rPr>
        <w:t>Петерсон</w:t>
      </w:r>
      <w:proofErr w:type="spellEnd"/>
      <w:r w:rsidRPr="00DE3880">
        <w:rPr>
          <w:rFonts w:ascii="Times New Roman" w:eastAsia="Calibri" w:hAnsi="Times New Roman" w:cs="Times New Roman"/>
          <w:u w:val="single"/>
        </w:rPr>
        <w:t>».</w:t>
      </w:r>
    </w:p>
    <w:p w:rsidR="00DE3880" w:rsidRPr="00DE3880" w:rsidRDefault="00DE3880" w:rsidP="00DE3880">
      <w:pPr>
        <w:spacing w:after="0" w:line="240" w:lineRule="auto"/>
        <w:rPr>
          <w:rFonts w:ascii="Times New Roman" w:eastAsia="Calibri" w:hAnsi="Times New Roman" w:cs="Times New Roman"/>
          <w:sz w:val="24"/>
          <w:szCs w:val="24"/>
        </w:rPr>
      </w:pPr>
      <w:r w:rsidRPr="00DE3880">
        <w:rPr>
          <w:rFonts w:ascii="Times New Roman" w:eastAsia="Calibri" w:hAnsi="Times New Roman" w:cs="Times New Roman"/>
          <w:b/>
          <w:color w:val="0070C0"/>
          <w:sz w:val="24"/>
          <w:szCs w:val="24"/>
        </w:rPr>
        <w:t>Тема</w:t>
      </w:r>
      <w:r w:rsidRPr="00DE3880">
        <w:rPr>
          <w:rFonts w:ascii="Times New Roman" w:eastAsia="Calibri" w:hAnsi="Times New Roman" w:cs="Times New Roman"/>
          <w:color w:val="0070C0"/>
          <w:sz w:val="24"/>
          <w:szCs w:val="24"/>
        </w:rPr>
        <w:t xml:space="preserve">:                    </w:t>
      </w:r>
      <w:r w:rsidRPr="00DE3880">
        <w:rPr>
          <w:rFonts w:ascii="Times New Roman" w:eastAsia="Calibri" w:hAnsi="Times New Roman" w:cs="Times New Roman"/>
          <w:sz w:val="24"/>
          <w:szCs w:val="24"/>
          <w:u w:val="single"/>
        </w:rPr>
        <w:t>«Роль методической службы в определении вектора профессионального развития педагога»</w:t>
      </w:r>
      <w:r w:rsidRPr="00DE3880">
        <w:rPr>
          <w:rFonts w:ascii="Times New Roman" w:eastAsia="Calibri" w:hAnsi="Times New Roman" w:cs="Times New Roman"/>
          <w:color w:val="0070C0"/>
          <w:sz w:val="24"/>
          <w:szCs w:val="24"/>
        </w:rPr>
        <w:t xml:space="preserve">    </w:t>
      </w:r>
    </w:p>
    <w:p w:rsidR="00DE3880" w:rsidRPr="00DE3880" w:rsidRDefault="00DE3880" w:rsidP="00DE3880">
      <w:pPr>
        <w:spacing w:after="0" w:line="240" w:lineRule="auto"/>
        <w:rPr>
          <w:rFonts w:ascii="Times New Roman" w:eastAsia="Calibri" w:hAnsi="Times New Roman" w:cs="Times New Roman"/>
          <w:bCs/>
          <w:sz w:val="24"/>
          <w:szCs w:val="24"/>
          <w:u w:val="single"/>
        </w:rPr>
      </w:pPr>
      <w:r w:rsidRPr="00DE3880">
        <w:rPr>
          <w:rFonts w:ascii="Times New Roman" w:eastAsia="Calibri" w:hAnsi="Times New Roman" w:cs="Times New Roman"/>
          <w:b/>
          <w:color w:val="0070C0"/>
          <w:sz w:val="24"/>
          <w:szCs w:val="24"/>
        </w:rPr>
        <w:t>Основные цели:</w:t>
      </w:r>
      <w:r w:rsidRPr="00DE3880">
        <w:rPr>
          <w:rFonts w:ascii="Times New Roman" w:eastAsia="Calibri" w:hAnsi="Times New Roman" w:cs="Times New Roman"/>
          <w:sz w:val="28"/>
          <w:szCs w:val="28"/>
        </w:rPr>
        <w:t xml:space="preserve"> </w:t>
      </w:r>
      <w:r w:rsidRPr="00DE3880">
        <w:rPr>
          <w:rFonts w:ascii="Times New Roman" w:eastAsia="Times New Roman" w:hAnsi="Times New Roman" w:cs="Times New Roman"/>
          <w:sz w:val="24"/>
          <w:szCs w:val="24"/>
          <w:u w:val="single"/>
        </w:rPr>
        <w:t>повышение компетентности руководителей ДОУ в вопросах создания и продвижения положительного имиджа педагога ДОУ и повы</w:t>
      </w:r>
      <w:r>
        <w:rPr>
          <w:rFonts w:ascii="Times New Roman" w:eastAsia="Times New Roman" w:hAnsi="Times New Roman" w:cs="Times New Roman"/>
          <w:sz w:val="24"/>
          <w:szCs w:val="24"/>
          <w:u w:val="single"/>
        </w:rPr>
        <w:t>шения его конкурентоспособности</w:t>
      </w:r>
      <w:r w:rsidRPr="00DE3880">
        <w:rPr>
          <w:rFonts w:ascii="Times New Roman" w:eastAsia="Calibri" w:hAnsi="Times New Roman" w:cs="Times New Roman"/>
          <w:bCs/>
          <w:sz w:val="24"/>
          <w:szCs w:val="24"/>
          <w:u w:val="single"/>
        </w:rPr>
        <w:t>»</w:t>
      </w:r>
    </w:p>
    <w:p w:rsidR="00DE3880" w:rsidRPr="00DE3880" w:rsidRDefault="00DE3880" w:rsidP="00DE3880">
      <w:pPr>
        <w:spacing w:after="0" w:line="240" w:lineRule="auto"/>
        <w:rPr>
          <w:rFonts w:ascii="Times New Roman" w:eastAsia="Calibri" w:hAnsi="Times New Roman" w:cs="Times New Roman"/>
          <w:sz w:val="24"/>
          <w:szCs w:val="24"/>
          <w:u w:val="single"/>
        </w:rPr>
      </w:pPr>
      <w:r w:rsidRPr="00DE3880">
        <w:rPr>
          <w:rFonts w:ascii="Times New Roman" w:eastAsia="Calibri" w:hAnsi="Times New Roman" w:cs="Times New Roman"/>
          <w:b/>
          <w:color w:val="0070C0"/>
          <w:sz w:val="24"/>
          <w:szCs w:val="24"/>
        </w:rPr>
        <w:t xml:space="preserve">Участники:        </w:t>
      </w:r>
      <w:r>
        <w:rPr>
          <w:rFonts w:ascii="Times New Roman" w:eastAsia="Calibri" w:hAnsi="Times New Roman" w:cs="Times New Roman"/>
          <w:sz w:val="24"/>
          <w:szCs w:val="24"/>
          <w:u w:val="single"/>
        </w:rPr>
        <w:t>методисты, старшие воспитатели ДОУ</w:t>
      </w:r>
      <w:r w:rsidRPr="00DE3880">
        <w:rPr>
          <w:rFonts w:ascii="Times New Roman" w:eastAsia="Calibri" w:hAnsi="Times New Roman" w:cs="Times New Roman"/>
          <w:sz w:val="24"/>
          <w:szCs w:val="24"/>
          <w:u w:val="single"/>
        </w:rPr>
        <w:t xml:space="preserve"> </w:t>
      </w:r>
    </w:p>
    <w:p w:rsidR="00DE3880" w:rsidRPr="00DE3880" w:rsidRDefault="00DE3880" w:rsidP="00DE3880">
      <w:pPr>
        <w:spacing w:after="0" w:line="240" w:lineRule="auto"/>
        <w:rPr>
          <w:rFonts w:ascii="Times New Roman" w:eastAsia="Calibri" w:hAnsi="Times New Roman" w:cs="Times New Roman"/>
          <w:sz w:val="24"/>
          <w:szCs w:val="24"/>
          <w:u w:val="single"/>
        </w:rPr>
      </w:pPr>
      <w:r w:rsidRPr="00DE3880">
        <w:rPr>
          <w:rFonts w:ascii="Times New Roman" w:eastAsia="Calibri" w:hAnsi="Times New Roman" w:cs="Times New Roman"/>
          <w:b/>
          <w:color w:val="0070C0"/>
          <w:sz w:val="24"/>
          <w:szCs w:val="24"/>
        </w:rPr>
        <w:t xml:space="preserve">Форма проведения: </w:t>
      </w:r>
      <w:r>
        <w:rPr>
          <w:rFonts w:ascii="Times New Roman" w:eastAsia="Calibri" w:hAnsi="Times New Roman" w:cs="Times New Roman"/>
          <w:sz w:val="24"/>
          <w:szCs w:val="24"/>
          <w:u w:val="single"/>
        </w:rPr>
        <w:t>педагогическая мастерская</w:t>
      </w:r>
    </w:p>
    <w:p w:rsidR="00DE3880" w:rsidRPr="00DE3880" w:rsidRDefault="00DE3880" w:rsidP="00DE3880">
      <w:pPr>
        <w:spacing w:after="0" w:line="240" w:lineRule="auto"/>
        <w:rPr>
          <w:rFonts w:ascii="Times New Roman" w:eastAsia="Calibri" w:hAnsi="Times New Roman" w:cs="Times New Roman"/>
          <w:sz w:val="24"/>
          <w:szCs w:val="24"/>
          <w:u w:val="single"/>
        </w:rPr>
      </w:pPr>
      <w:r w:rsidRPr="00DE3880">
        <w:rPr>
          <w:rFonts w:ascii="Times New Roman" w:eastAsia="Calibri" w:hAnsi="Times New Roman" w:cs="Times New Roman"/>
          <w:b/>
          <w:color w:val="0070C0"/>
          <w:sz w:val="24"/>
          <w:szCs w:val="24"/>
        </w:rPr>
        <w:t xml:space="preserve">Краткая аннотация к работе: </w:t>
      </w:r>
      <w:r>
        <w:rPr>
          <w:rFonts w:ascii="Times New Roman" w:eastAsia="Calibri" w:hAnsi="Times New Roman" w:cs="Times New Roman"/>
          <w:sz w:val="24"/>
          <w:szCs w:val="24"/>
          <w:u w:val="single"/>
        </w:rPr>
        <w:t>д</w:t>
      </w:r>
      <w:r w:rsidRPr="00DE3880">
        <w:rPr>
          <w:rFonts w:ascii="Times New Roman" w:eastAsia="Calibri" w:hAnsi="Times New Roman" w:cs="Times New Roman"/>
          <w:sz w:val="24"/>
          <w:szCs w:val="24"/>
          <w:u w:val="single"/>
        </w:rPr>
        <w:t xml:space="preserve">анное мероприятие методического уровня будет </w:t>
      </w:r>
    </w:p>
    <w:p w:rsidR="00DE3880" w:rsidRPr="00DE3880" w:rsidRDefault="00DE3880" w:rsidP="00DE3880">
      <w:pPr>
        <w:spacing w:after="0" w:line="240" w:lineRule="auto"/>
        <w:rPr>
          <w:rFonts w:ascii="Times New Roman" w:eastAsia="Calibri" w:hAnsi="Times New Roman" w:cs="Times New Roman"/>
          <w:sz w:val="24"/>
          <w:szCs w:val="24"/>
          <w:u w:val="single"/>
        </w:rPr>
      </w:pPr>
      <w:r w:rsidRPr="00DE3880">
        <w:rPr>
          <w:rFonts w:ascii="Times New Roman" w:eastAsia="Calibri" w:hAnsi="Times New Roman" w:cs="Times New Roman"/>
          <w:sz w:val="24"/>
          <w:szCs w:val="24"/>
          <w:u w:val="single"/>
        </w:rPr>
        <w:t xml:space="preserve">интересно </w:t>
      </w:r>
      <w:r>
        <w:rPr>
          <w:rFonts w:ascii="Times New Roman" w:eastAsia="Calibri" w:hAnsi="Times New Roman" w:cs="Times New Roman"/>
          <w:sz w:val="24"/>
          <w:szCs w:val="24"/>
          <w:u w:val="single"/>
        </w:rPr>
        <w:t>заместителям заведующих по ВМР, методистам, старшим воспитателям, являющим</w:t>
      </w:r>
      <w:r w:rsidRPr="00DE3880">
        <w:rPr>
          <w:rFonts w:ascii="Times New Roman" w:eastAsia="Calibri" w:hAnsi="Times New Roman" w:cs="Times New Roman"/>
          <w:sz w:val="24"/>
          <w:szCs w:val="24"/>
          <w:u w:val="single"/>
        </w:rPr>
        <w:t>ся соисполнителями ФИП  «Механизмы внедрения системно-деятельностного подхода  с позиций н</w:t>
      </w:r>
      <w:r>
        <w:rPr>
          <w:rFonts w:ascii="Times New Roman" w:eastAsia="Calibri" w:hAnsi="Times New Roman" w:cs="Times New Roman"/>
          <w:sz w:val="24"/>
          <w:szCs w:val="24"/>
          <w:u w:val="single"/>
        </w:rPr>
        <w:t>епрерывного образования (ДО-ООО</w:t>
      </w:r>
      <w:r w:rsidRPr="00DE3880">
        <w:rPr>
          <w:rFonts w:ascii="Times New Roman" w:eastAsia="Calibri" w:hAnsi="Times New Roman" w:cs="Times New Roman"/>
          <w:sz w:val="24"/>
          <w:szCs w:val="24"/>
          <w:u w:val="single"/>
        </w:rPr>
        <w:t xml:space="preserve">-НОО).  </w:t>
      </w:r>
      <w:r w:rsidRPr="00DE3880">
        <w:rPr>
          <w:rFonts w:ascii="Times New Roman" w:eastAsia="Calibri" w:hAnsi="Times New Roman" w:cs="Times New Roman"/>
          <w:sz w:val="24"/>
          <w:szCs w:val="24"/>
        </w:rPr>
        <w:tab/>
      </w:r>
    </w:p>
    <w:p w:rsidR="00DE3880" w:rsidRDefault="00DE3880" w:rsidP="00DE3880">
      <w:pPr>
        <w:shd w:val="clear" w:color="auto" w:fill="FFFFFF"/>
        <w:spacing w:after="0" w:line="240" w:lineRule="auto"/>
        <w:jc w:val="both"/>
        <w:rPr>
          <w:rFonts w:ascii="Times New Roman" w:eastAsia="Calibri" w:hAnsi="Times New Roman" w:cs="Times New Roman"/>
          <w:color w:val="000000"/>
          <w:sz w:val="24"/>
          <w:szCs w:val="24"/>
          <w:shd w:val="clear" w:color="auto" w:fill="FFFFFF"/>
        </w:rPr>
      </w:pPr>
      <w:proofErr w:type="gramStart"/>
      <w:r>
        <w:rPr>
          <w:rFonts w:ascii="Times New Roman" w:eastAsia="Calibri" w:hAnsi="Times New Roman" w:cs="Times New Roman"/>
          <w:b/>
          <w:color w:val="0070C0"/>
          <w:sz w:val="24"/>
          <w:szCs w:val="24"/>
        </w:rPr>
        <w:t>Оборудование</w:t>
      </w:r>
      <w:r w:rsidRPr="00DE3880">
        <w:rPr>
          <w:rFonts w:ascii="Times New Roman" w:eastAsia="Calibri" w:hAnsi="Times New Roman" w:cs="Times New Roman"/>
          <w:b/>
          <w:color w:val="0070C0"/>
          <w:sz w:val="24"/>
          <w:szCs w:val="24"/>
        </w:rPr>
        <w:t xml:space="preserve">: </w:t>
      </w:r>
      <w:r w:rsidRPr="00C47306">
        <w:rPr>
          <w:rFonts w:ascii="Times New Roman" w:eastAsia="Times New Roman" w:hAnsi="Times New Roman" w:cs="Times New Roman"/>
          <w:b/>
          <w:bCs/>
          <w:color w:val="111111"/>
          <w:sz w:val="24"/>
          <w:szCs w:val="24"/>
          <w:lang w:eastAsia="ru-RU"/>
        </w:rPr>
        <w:t xml:space="preserve"> </w:t>
      </w:r>
      <w:r w:rsidRPr="00C47306">
        <w:rPr>
          <w:rFonts w:ascii="Times New Roman" w:eastAsia="Times New Roman" w:hAnsi="Times New Roman" w:cs="Times New Roman"/>
          <w:bCs/>
          <w:color w:val="111111"/>
          <w:sz w:val="24"/>
          <w:szCs w:val="24"/>
          <w:lang w:eastAsia="ru-RU"/>
        </w:rPr>
        <w:t xml:space="preserve">3 стола, ноутбук, экран, </w:t>
      </w:r>
      <w:r>
        <w:rPr>
          <w:rFonts w:ascii="Times New Roman" w:eastAsia="Times New Roman" w:hAnsi="Times New Roman" w:cs="Times New Roman"/>
          <w:bCs/>
          <w:color w:val="111111"/>
          <w:sz w:val="24"/>
          <w:szCs w:val="24"/>
          <w:lang w:eastAsia="ru-RU"/>
        </w:rPr>
        <w:t>мольберт, раздаточный материал (цели, задачи формы, методы, приемы методической работы с педагогами разного уровня образования, стажа, квалификации) для составления</w:t>
      </w:r>
      <w:r w:rsidRPr="00DE3880">
        <w:t xml:space="preserve"> </w:t>
      </w:r>
      <w:r w:rsidRPr="00DE3880">
        <w:rPr>
          <w:rFonts w:ascii="Times New Roman" w:eastAsia="Times New Roman" w:hAnsi="Times New Roman" w:cs="Times New Roman"/>
          <w:bCs/>
          <w:color w:val="111111"/>
          <w:sz w:val="24"/>
          <w:szCs w:val="24"/>
          <w:lang w:eastAsia="ru-RU"/>
        </w:rPr>
        <w:t>профил</w:t>
      </w:r>
      <w:r>
        <w:rPr>
          <w:rFonts w:ascii="Times New Roman" w:eastAsia="Times New Roman" w:hAnsi="Times New Roman" w:cs="Times New Roman"/>
          <w:bCs/>
          <w:color w:val="111111"/>
          <w:sz w:val="24"/>
          <w:szCs w:val="24"/>
          <w:lang w:eastAsia="ru-RU"/>
        </w:rPr>
        <w:t>я</w:t>
      </w:r>
      <w:r w:rsidRPr="00DE3880">
        <w:rPr>
          <w:rFonts w:ascii="Times New Roman" w:eastAsia="Times New Roman" w:hAnsi="Times New Roman" w:cs="Times New Roman"/>
          <w:bCs/>
          <w:color w:val="111111"/>
          <w:sz w:val="24"/>
          <w:szCs w:val="24"/>
          <w:lang w:eastAsia="ru-RU"/>
        </w:rPr>
        <w:t xml:space="preserve"> пе</w:t>
      </w:r>
      <w:r>
        <w:rPr>
          <w:rFonts w:ascii="Times New Roman" w:eastAsia="Times New Roman" w:hAnsi="Times New Roman" w:cs="Times New Roman"/>
          <w:bCs/>
          <w:color w:val="111111"/>
          <w:sz w:val="24"/>
          <w:szCs w:val="24"/>
          <w:lang w:eastAsia="ru-RU"/>
        </w:rPr>
        <w:t xml:space="preserve">рсонального маркетинга педагога,  </w:t>
      </w:r>
      <w:r w:rsidRPr="00C47306">
        <w:rPr>
          <w:rFonts w:ascii="Times New Roman" w:eastAsia="Times New Roman" w:hAnsi="Times New Roman" w:cs="Times New Roman"/>
          <w:bCs/>
          <w:color w:val="111111"/>
          <w:sz w:val="24"/>
          <w:szCs w:val="24"/>
          <w:lang w:eastAsia="ru-RU"/>
        </w:rPr>
        <w:t>я</w:t>
      </w:r>
      <w:r w:rsidRPr="00C47306">
        <w:rPr>
          <w:rFonts w:ascii="Times New Roman" w:eastAsia="Calibri" w:hAnsi="Times New Roman" w:cs="Times New Roman"/>
          <w:color w:val="000000"/>
          <w:sz w:val="24"/>
          <w:szCs w:val="24"/>
          <w:shd w:val="clear" w:color="auto" w:fill="FFFFFF"/>
        </w:rPr>
        <w:t>блоня</w:t>
      </w:r>
      <w:r>
        <w:rPr>
          <w:rFonts w:ascii="Times New Roman" w:eastAsia="Calibri" w:hAnsi="Times New Roman" w:cs="Times New Roman"/>
          <w:color w:val="000000"/>
          <w:sz w:val="24"/>
          <w:szCs w:val="24"/>
          <w:shd w:val="clear" w:color="auto" w:fill="FFFFFF"/>
        </w:rPr>
        <w:t>, яблоки (для рефлексии)</w:t>
      </w:r>
      <w:r w:rsidRPr="00C47306">
        <w:rPr>
          <w:rFonts w:ascii="Times New Roman" w:eastAsia="Calibri" w:hAnsi="Times New Roman" w:cs="Times New Roman"/>
          <w:color w:val="000000"/>
          <w:sz w:val="24"/>
          <w:szCs w:val="24"/>
          <w:shd w:val="clear" w:color="auto" w:fill="FFFFFF"/>
        </w:rPr>
        <w:t>.</w:t>
      </w:r>
      <w:proofErr w:type="gramEnd"/>
    </w:p>
    <w:p w:rsidR="00DE3880" w:rsidRPr="00C47306" w:rsidRDefault="00DE3880" w:rsidP="00084455">
      <w:pPr>
        <w:shd w:val="clear" w:color="auto" w:fill="FFFFFF"/>
        <w:spacing w:after="0" w:line="240" w:lineRule="auto"/>
        <w:jc w:val="both"/>
        <w:rPr>
          <w:rFonts w:ascii="Times New Roman" w:eastAsia="Times New Roman" w:hAnsi="Times New Roman" w:cs="Times New Roman"/>
          <w:b/>
          <w:sz w:val="24"/>
          <w:szCs w:val="24"/>
          <w:lang w:eastAsia="ru-RU"/>
        </w:rPr>
      </w:pPr>
    </w:p>
    <w:p w:rsidR="00DE3880" w:rsidRDefault="00DE3880" w:rsidP="00DE3880">
      <w:pPr>
        <w:spacing w:before="120" w:after="120" w:line="240" w:lineRule="auto"/>
        <w:jc w:val="center"/>
        <w:rPr>
          <w:rFonts w:ascii="Times New Roman" w:hAnsi="Times New Roman" w:cs="Times New Roman"/>
          <w:b/>
          <w:color w:val="0070C0"/>
          <w:sz w:val="24"/>
          <w:szCs w:val="24"/>
        </w:rPr>
      </w:pPr>
      <w:r w:rsidRPr="00DE3880">
        <w:rPr>
          <w:rFonts w:ascii="Times New Roman" w:hAnsi="Times New Roman" w:cs="Times New Roman"/>
          <w:b/>
          <w:color w:val="0070C0"/>
          <w:sz w:val="24"/>
          <w:szCs w:val="24"/>
        </w:rPr>
        <w:t>Ход мероприятия:</w:t>
      </w:r>
    </w:p>
    <w:p w:rsidR="00DE3880" w:rsidRPr="00084455" w:rsidRDefault="00084455" w:rsidP="00084455">
      <w:pPr>
        <w:spacing w:before="120" w:after="12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Часть 1. Теоретическая составляющая.</w:t>
      </w:r>
    </w:p>
    <w:p w:rsidR="00DE3880" w:rsidRPr="00DE3880" w:rsidRDefault="00DE3880" w:rsidP="000861B3">
      <w:pPr>
        <w:pStyle w:val="a4"/>
        <w:shd w:val="clear" w:color="auto" w:fill="FFFFFF"/>
        <w:spacing w:after="0" w:line="240" w:lineRule="auto"/>
        <w:ind w:left="0" w:firstLine="720"/>
        <w:rPr>
          <w:rFonts w:ascii="Times New Roman" w:eastAsia="Times New Roman" w:hAnsi="Times New Roman" w:cs="Times New Roman"/>
          <w:sz w:val="24"/>
          <w:szCs w:val="24"/>
          <w:lang w:eastAsia="ru-RU"/>
        </w:rPr>
      </w:pPr>
      <w:r w:rsidRPr="00DE3880">
        <w:rPr>
          <w:rFonts w:ascii="Times New Roman" w:eastAsia="Times New Roman" w:hAnsi="Times New Roman" w:cs="Times New Roman"/>
          <w:i/>
          <w:sz w:val="24"/>
          <w:szCs w:val="24"/>
          <w:lang w:eastAsia="ru-RU"/>
        </w:rPr>
        <w:t xml:space="preserve">- </w:t>
      </w:r>
      <w:r w:rsidRPr="00DE3880">
        <w:rPr>
          <w:rFonts w:ascii="Times New Roman" w:eastAsia="Times New Roman" w:hAnsi="Times New Roman" w:cs="Times New Roman"/>
          <w:sz w:val="24"/>
          <w:szCs w:val="24"/>
          <w:lang w:eastAsia="ru-RU"/>
        </w:rPr>
        <w:t>Добрый день, уважаемые коллеги! Мне очень приятно видеть вас  в нашем детском саду. Работа наша сегодня будет построена как совместно, так и в группах. Я надеюсь на ваше сотрудничество и активную деятельность.</w:t>
      </w:r>
      <w:r w:rsidR="000861B3">
        <w:rPr>
          <w:rFonts w:ascii="Times New Roman" w:eastAsia="Times New Roman" w:hAnsi="Times New Roman" w:cs="Times New Roman"/>
          <w:sz w:val="24"/>
          <w:szCs w:val="24"/>
          <w:lang w:eastAsia="ru-RU"/>
        </w:rPr>
        <w:t xml:space="preserve"> </w:t>
      </w:r>
      <w:r w:rsidRPr="00DE3880">
        <w:rPr>
          <w:rFonts w:ascii="Times New Roman" w:eastAsia="Times New Roman" w:hAnsi="Times New Roman" w:cs="Times New Roman"/>
          <w:sz w:val="24"/>
          <w:szCs w:val="24"/>
          <w:lang w:eastAsia="ru-RU"/>
        </w:rPr>
        <w:t>И начать нашу встречу мне хотелось бы с притчи:</w:t>
      </w:r>
    </w:p>
    <w:p w:rsidR="00DE3880" w:rsidRPr="00DE3880" w:rsidRDefault="00DE3880" w:rsidP="00084455">
      <w:pPr>
        <w:shd w:val="clear" w:color="auto" w:fill="FFFFFF"/>
        <w:spacing w:after="0" w:line="240" w:lineRule="auto"/>
        <w:ind w:firstLine="708"/>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Жил-был один монах. И в течение большей части своей жизни он пытался выяснить, чем отличается Ад от Рая. На эту тему он размышлял днями и ночами. И в одну ночь, когда он заснул во время своих мучительных раздумий, ему приснилось, что он попал в Ад.</w:t>
      </w:r>
    </w:p>
    <w:p w:rsidR="00DE3880" w:rsidRPr="00DE3880" w:rsidRDefault="00DE3880" w:rsidP="00084455">
      <w:pPr>
        <w:spacing w:after="0" w:line="240" w:lineRule="auto"/>
        <w:ind w:firstLine="708"/>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Осмотрелся он кругом и видит: сидят люди перед котлом с едой. Но какие-то изможденные и голодные. Присмотрелся он </w:t>
      </w:r>
      <w:proofErr w:type="gramStart"/>
      <w:r w:rsidRPr="00DE3880">
        <w:rPr>
          <w:rFonts w:ascii="Times New Roman" w:eastAsia="Times New Roman" w:hAnsi="Times New Roman" w:cs="Times New Roman"/>
          <w:sz w:val="24"/>
          <w:szCs w:val="24"/>
          <w:lang w:eastAsia="ru-RU"/>
        </w:rPr>
        <w:t>получше</w:t>
      </w:r>
      <w:proofErr w:type="gramEnd"/>
      <w:r w:rsidRPr="00DE3880">
        <w:rPr>
          <w:rFonts w:ascii="Times New Roman" w:eastAsia="Times New Roman" w:hAnsi="Times New Roman" w:cs="Times New Roman"/>
          <w:sz w:val="24"/>
          <w:szCs w:val="24"/>
          <w:lang w:eastAsia="ru-RU"/>
        </w:rPr>
        <w:t xml:space="preserve"> - у каждого в руках ложка с </w:t>
      </w:r>
      <w:proofErr w:type="spellStart"/>
      <w:r w:rsidRPr="00DE3880">
        <w:rPr>
          <w:rFonts w:ascii="Times New Roman" w:eastAsia="Times New Roman" w:hAnsi="Times New Roman" w:cs="Times New Roman"/>
          <w:sz w:val="24"/>
          <w:szCs w:val="24"/>
          <w:lang w:eastAsia="ru-RU"/>
        </w:rPr>
        <w:t>длинню</w:t>
      </w:r>
      <w:proofErr w:type="spellEnd"/>
      <w:r w:rsidRPr="00DE3880">
        <w:rPr>
          <w:rFonts w:ascii="Times New Roman" w:eastAsia="Times New Roman" w:hAnsi="Times New Roman" w:cs="Times New Roman"/>
          <w:sz w:val="24"/>
          <w:szCs w:val="24"/>
          <w:lang w:eastAsia="ru-RU"/>
        </w:rPr>
        <w:t>-ю-ю-ю-щей ручкой. Зачерпнуть из котла они могут, а в рот никак не попадут. Вдруг подбегает к монаху местный служащий и кричит:</w:t>
      </w:r>
    </w:p>
    <w:p w:rsidR="00DE3880" w:rsidRPr="00DE3880" w:rsidRDefault="00DE3880" w:rsidP="00084455">
      <w:pPr>
        <w:spacing w:after="0" w:line="240" w:lineRule="auto"/>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Быстрее, а то опоздаешь на поезд, идущий в Рай.</w:t>
      </w:r>
    </w:p>
    <w:p w:rsidR="00DE3880" w:rsidRPr="00DE3880" w:rsidRDefault="00DE3880" w:rsidP="00084455">
      <w:pPr>
        <w:spacing w:after="0" w:line="240" w:lineRule="auto"/>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Приехал человек в Рай. И что же он видит?! Та же картина, что и в Аду. Котлы с едой, люди с ложками с </w:t>
      </w:r>
      <w:proofErr w:type="spellStart"/>
      <w:r w:rsidRPr="00DE3880">
        <w:rPr>
          <w:rFonts w:ascii="Times New Roman" w:eastAsia="Times New Roman" w:hAnsi="Times New Roman" w:cs="Times New Roman"/>
          <w:sz w:val="24"/>
          <w:szCs w:val="24"/>
          <w:lang w:eastAsia="ru-RU"/>
        </w:rPr>
        <w:t>длинню</w:t>
      </w:r>
      <w:proofErr w:type="spellEnd"/>
      <w:r w:rsidRPr="00DE3880">
        <w:rPr>
          <w:rFonts w:ascii="Times New Roman" w:eastAsia="Times New Roman" w:hAnsi="Times New Roman" w:cs="Times New Roman"/>
          <w:sz w:val="24"/>
          <w:szCs w:val="24"/>
          <w:lang w:eastAsia="ru-RU"/>
        </w:rPr>
        <w:t>-ю-ю-ю-</w:t>
      </w:r>
      <w:proofErr w:type="spellStart"/>
      <w:r w:rsidRPr="00DE3880">
        <w:rPr>
          <w:rFonts w:ascii="Times New Roman" w:eastAsia="Times New Roman" w:hAnsi="Times New Roman" w:cs="Times New Roman"/>
          <w:sz w:val="24"/>
          <w:szCs w:val="24"/>
          <w:lang w:eastAsia="ru-RU"/>
        </w:rPr>
        <w:t>ющими</w:t>
      </w:r>
      <w:proofErr w:type="spellEnd"/>
      <w:r w:rsidRPr="00DE3880">
        <w:rPr>
          <w:rFonts w:ascii="Times New Roman" w:eastAsia="Times New Roman" w:hAnsi="Times New Roman" w:cs="Times New Roman"/>
          <w:sz w:val="24"/>
          <w:szCs w:val="24"/>
          <w:lang w:eastAsia="ru-RU"/>
        </w:rPr>
        <w:t xml:space="preserve">  ручками. Но все веселые и сытые. Присмотрелся человек – а здесь люди этими же ложками кормят друг друга.</w:t>
      </w:r>
    </w:p>
    <w:p w:rsidR="000861B3" w:rsidRDefault="00DE3880" w:rsidP="00084455">
      <w:pPr>
        <w:spacing w:after="0" w:line="240" w:lineRule="auto"/>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Поэтому, чтобы у нас с вами не получилось как в старой притче, я предлагаю принять определенные правила сотрудничества</w:t>
      </w:r>
      <w:r w:rsidR="000861B3">
        <w:rPr>
          <w:rFonts w:ascii="Times New Roman" w:eastAsia="Times New Roman" w:hAnsi="Times New Roman" w:cs="Times New Roman"/>
          <w:sz w:val="24"/>
          <w:szCs w:val="24"/>
          <w:lang w:eastAsia="ru-RU"/>
        </w:rPr>
        <w:t>:</w:t>
      </w:r>
    </w:p>
    <w:p w:rsidR="000861B3" w:rsidRPr="000861B3" w:rsidRDefault="000861B3" w:rsidP="000861B3">
      <w:pPr>
        <w:spacing w:after="0" w:line="240" w:lineRule="auto"/>
        <w:jc w:val="both"/>
        <w:rPr>
          <w:rFonts w:ascii="Times New Roman" w:eastAsia="Times New Roman" w:hAnsi="Times New Roman" w:cs="Times New Roman"/>
          <w:sz w:val="24"/>
          <w:szCs w:val="24"/>
          <w:lang w:eastAsia="ru-RU"/>
        </w:rPr>
      </w:pPr>
      <w:r w:rsidRPr="000861B3">
        <w:rPr>
          <w:rFonts w:ascii="Times New Roman" w:eastAsia="Times New Roman" w:hAnsi="Times New Roman" w:cs="Times New Roman"/>
          <w:sz w:val="24"/>
          <w:szCs w:val="24"/>
          <w:lang w:eastAsia="ru-RU"/>
        </w:rPr>
        <w:t>1.</w:t>
      </w:r>
      <w:r w:rsidRPr="000861B3">
        <w:rPr>
          <w:rFonts w:ascii="Times New Roman" w:eastAsia="Times New Roman" w:hAnsi="Times New Roman" w:cs="Times New Roman"/>
          <w:sz w:val="24"/>
          <w:szCs w:val="24"/>
          <w:lang w:eastAsia="ru-RU"/>
        </w:rPr>
        <w:tab/>
        <w:t>Обязательное участие каждого в работе группы на протяжении всей игры.</w:t>
      </w:r>
    </w:p>
    <w:p w:rsidR="000861B3" w:rsidRPr="000861B3" w:rsidRDefault="000861B3" w:rsidP="000861B3">
      <w:pPr>
        <w:spacing w:after="0" w:line="240" w:lineRule="auto"/>
        <w:jc w:val="both"/>
        <w:rPr>
          <w:rFonts w:ascii="Times New Roman" w:eastAsia="Times New Roman" w:hAnsi="Times New Roman" w:cs="Times New Roman"/>
          <w:sz w:val="24"/>
          <w:szCs w:val="24"/>
          <w:lang w:eastAsia="ru-RU"/>
        </w:rPr>
      </w:pPr>
      <w:r w:rsidRPr="000861B3">
        <w:rPr>
          <w:rFonts w:ascii="Times New Roman" w:eastAsia="Times New Roman" w:hAnsi="Times New Roman" w:cs="Times New Roman"/>
          <w:sz w:val="24"/>
          <w:szCs w:val="24"/>
          <w:lang w:eastAsia="ru-RU"/>
        </w:rPr>
        <w:t>2.</w:t>
      </w:r>
      <w:r w:rsidRPr="000861B3">
        <w:rPr>
          <w:rFonts w:ascii="Times New Roman" w:eastAsia="Times New Roman" w:hAnsi="Times New Roman" w:cs="Times New Roman"/>
          <w:sz w:val="24"/>
          <w:szCs w:val="24"/>
          <w:lang w:eastAsia="ru-RU"/>
        </w:rPr>
        <w:tab/>
        <w:t>Ответственность и доброжелательность в общении.</w:t>
      </w:r>
    </w:p>
    <w:p w:rsidR="000861B3" w:rsidRPr="000861B3" w:rsidRDefault="000861B3" w:rsidP="000861B3">
      <w:pPr>
        <w:spacing w:after="0" w:line="240" w:lineRule="auto"/>
        <w:jc w:val="both"/>
        <w:rPr>
          <w:rFonts w:ascii="Times New Roman" w:eastAsia="Times New Roman" w:hAnsi="Times New Roman" w:cs="Times New Roman"/>
          <w:sz w:val="24"/>
          <w:szCs w:val="24"/>
          <w:lang w:eastAsia="ru-RU"/>
        </w:rPr>
      </w:pPr>
      <w:r w:rsidRPr="000861B3">
        <w:rPr>
          <w:rFonts w:ascii="Times New Roman" w:eastAsia="Times New Roman" w:hAnsi="Times New Roman" w:cs="Times New Roman"/>
          <w:sz w:val="24"/>
          <w:szCs w:val="24"/>
          <w:lang w:eastAsia="ru-RU"/>
        </w:rPr>
        <w:t>3.</w:t>
      </w:r>
      <w:r w:rsidRPr="000861B3">
        <w:rPr>
          <w:rFonts w:ascii="Times New Roman" w:eastAsia="Times New Roman" w:hAnsi="Times New Roman" w:cs="Times New Roman"/>
          <w:sz w:val="24"/>
          <w:szCs w:val="24"/>
          <w:lang w:eastAsia="ru-RU"/>
        </w:rPr>
        <w:tab/>
        <w:t>«Работаем без погон», т.е. все равны в общении без учета былых заслуг, званий и педагогического стажа.</w:t>
      </w:r>
    </w:p>
    <w:p w:rsidR="000861B3" w:rsidRPr="000861B3" w:rsidRDefault="000861B3" w:rsidP="000861B3">
      <w:pPr>
        <w:spacing w:after="0" w:line="240" w:lineRule="auto"/>
        <w:jc w:val="both"/>
        <w:rPr>
          <w:rFonts w:ascii="Times New Roman" w:eastAsia="Times New Roman" w:hAnsi="Times New Roman" w:cs="Times New Roman"/>
          <w:sz w:val="24"/>
          <w:szCs w:val="24"/>
          <w:lang w:eastAsia="ru-RU"/>
        </w:rPr>
      </w:pPr>
      <w:r w:rsidRPr="000861B3">
        <w:rPr>
          <w:rFonts w:ascii="Times New Roman" w:eastAsia="Times New Roman" w:hAnsi="Times New Roman" w:cs="Times New Roman"/>
          <w:sz w:val="24"/>
          <w:szCs w:val="24"/>
          <w:lang w:eastAsia="ru-RU"/>
        </w:rPr>
        <w:lastRenderedPageBreak/>
        <w:t>4.</w:t>
      </w:r>
      <w:r w:rsidRPr="000861B3">
        <w:rPr>
          <w:rFonts w:ascii="Times New Roman" w:eastAsia="Times New Roman" w:hAnsi="Times New Roman" w:cs="Times New Roman"/>
          <w:sz w:val="24"/>
          <w:szCs w:val="24"/>
          <w:lang w:eastAsia="ru-RU"/>
        </w:rPr>
        <w:tab/>
        <w:t>«Сделаем себя понятным себе и другим», т.е. не «меня не поняли», а «я неясно выразил свою мысль».</w:t>
      </w:r>
    </w:p>
    <w:p w:rsidR="00DE3880" w:rsidRPr="00DE3880" w:rsidRDefault="000861B3" w:rsidP="000861B3">
      <w:pPr>
        <w:spacing w:after="0" w:line="240" w:lineRule="auto"/>
        <w:jc w:val="both"/>
        <w:rPr>
          <w:rFonts w:ascii="Times New Roman" w:eastAsia="Times New Roman" w:hAnsi="Times New Roman" w:cs="Times New Roman"/>
          <w:sz w:val="24"/>
          <w:szCs w:val="24"/>
          <w:lang w:eastAsia="ru-RU"/>
        </w:rPr>
      </w:pPr>
      <w:r w:rsidRPr="000861B3">
        <w:rPr>
          <w:rFonts w:ascii="Times New Roman" w:eastAsia="Times New Roman" w:hAnsi="Times New Roman" w:cs="Times New Roman"/>
          <w:sz w:val="24"/>
          <w:szCs w:val="24"/>
          <w:lang w:eastAsia="ru-RU"/>
        </w:rPr>
        <w:t>5.</w:t>
      </w:r>
      <w:r w:rsidRPr="000861B3">
        <w:rPr>
          <w:rFonts w:ascii="Times New Roman" w:eastAsia="Times New Roman" w:hAnsi="Times New Roman" w:cs="Times New Roman"/>
          <w:sz w:val="24"/>
          <w:szCs w:val="24"/>
          <w:lang w:eastAsia="ru-RU"/>
        </w:rPr>
        <w:tab/>
        <w:t>Каждый участник ответственен за результат работы группы, группа – за каждого.</w:t>
      </w:r>
    </w:p>
    <w:p w:rsidR="00DE3880" w:rsidRPr="00084455" w:rsidRDefault="00DE3880" w:rsidP="00084455">
      <w:pPr>
        <w:pStyle w:val="a4"/>
        <w:spacing w:after="0" w:line="240" w:lineRule="auto"/>
        <w:ind w:left="0" w:right="400" w:firstLine="720"/>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Итак, приступаем. Условия развития современной образовательной организации таковы, что основным конкурентным преимуществом и главным стратегическим ресурсом образовательного учреждения являются люди. Именно развитию человеческого потенциала уделялось внимание при разработке Федерального Государственного Образовательного Стандарта Дошкольного Образования. </w:t>
      </w:r>
    </w:p>
    <w:p w:rsidR="00DE3880" w:rsidRPr="00DE3880" w:rsidRDefault="00DE3880" w:rsidP="00084455">
      <w:pPr>
        <w:pStyle w:val="a4"/>
        <w:spacing w:after="0" w:line="240" w:lineRule="auto"/>
        <w:ind w:left="0" w:right="400" w:firstLine="720"/>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Современным обществом востребован педагог, обладающий профессиональными и личностными качествами, теоретическими знаниями, профессиональными умениями и навыками, компетенциями.</w:t>
      </w:r>
    </w:p>
    <w:p w:rsidR="00DE3880" w:rsidRPr="00DE3880" w:rsidRDefault="00DE3880" w:rsidP="00084455">
      <w:pPr>
        <w:pStyle w:val="a4"/>
        <w:spacing w:after="0" w:line="240" w:lineRule="auto"/>
        <w:ind w:left="0" w:right="400" w:firstLine="720"/>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В настоящее время возникает противоречие между образовательными ожиданиями общества, перспективой развития образовательной системы и реальным воплощением этих ожиданий в педагогической среде. Разрешению данного противоречия  способствует </w:t>
      </w:r>
      <w:proofErr w:type="gramStart"/>
      <w:r w:rsidRPr="00DE3880">
        <w:rPr>
          <w:rFonts w:ascii="Times New Roman" w:eastAsia="Times New Roman" w:hAnsi="Times New Roman" w:cs="Times New Roman"/>
          <w:sz w:val="24"/>
          <w:szCs w:val="24"/>
          <w:lang w:eastAsia="ru-RU"/>
        </w:rPr>
        <w:t>методическая</w:t>
      </w:r>
      <w:proofErr w:type="gramEnd"/>
      <w:r w:rsidRPr="00DE3880">
        <w:rPr>
          <w:rFonts w:ascii="Times New Roman" w:eastAsia="Times New Roman" w:hAnsi="Times New Roman" w:cs="Times New Roman"/>
          <w:sz w:val="24"/>
          <w:szCs w:val="24"/>
          <w:lang w:eastAsia="ru-RU"/>
        </w:rPr>
        <w:t xml:space="preserve"> работа. </w:t>
      </w:r>
    </w:p>
    <w:p w:rsidR="00DE3880" w:rsidRPr="00DE3880" w:rsidRDefault="00DE3880" w:rsidP="00084455">
      <w:pPr>
        <w:pStyle w:val="a4"/>
        <w:spacing w:after="0" w:line="240" w:lineRule="auto"/>
        <w:ind w:left="0" w:right="400" w:firstLine="720"/>
        <w:jc w:val="both"/>
        <w:rPr>
          <w:rFonts w:ascii="Times New Roman" w:eastAsia="Times New Roman" w:hAnsi="Times New Roman" w:cs="Times New Roman"/>
          <w:sz w:val="24"/>
          <w:szCs w:val="24"/>
          <w:lang w:eastAsia="ru-RU"/>
        </w:rPr>
      </w:pPr>
      <w:proofErr w:type="gramStart"/>
      <w:r w:rsidRPr="00DE3880">
        <w:rPr>
          <w:rFonts w:ascii="Times New Roman" w:eastAsia="Times New Roman" w:hAnsi="Times New Roman" w:cs="Times New Roman"/>
          <w:sz w:val="24"/>
          <w:szCs w:val="24"/>
          <w:lang w:eastAsia="ru-RU"/>
        </w:rPr>
        <w:t>Методическая</w:t>
      </w:r>
      <w:proofErr w:type="gramEnd"/>
      <w:r w:rsidRPr="00DE3880">
        <w:rPr>
          <w:rFonts w:ascii="Times New Roman" w:eastAsia="Times New Roman" w:hAnsi="Times New Roman" w:cs="Times New Roman"/>
          <w:sz w:val="24"/>
          <w:szCs w:val="24"/>
          <w:lang w:eastAsia="ru-RU"/>
        </w:rPr>
        <w:t xml:space="preserve"> работа представляет собой целостную систему деятельности учреждения, основанную на достижениях современной науки и практики, направленную на развитие деятельностной и личностной составляющих профессиональной компетентности педагогов, и в конечном итоге способствует повышению качества и эффективности педагогического процесса и положительной динамике развития воспитанников. </w:t>
      </w:r>
    </w:p>
    <w:p w:rsidR="00DE3880" w:rsidRPr="00DE3880" w:rsidRDefault="00DE3880" w:rsidP="00084455">
      <w:pPr>
        <w:pStyle w:val="a4"/>
        <w:spacing w:after="0" w:line="240" w:lineRule="auto"/>
        <w:ind w:left="0" w:right="400" w:firstLine="720"/>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 Введение ФГОС ДО и профессионального стандарта педагога требует  при организации методической работы поиска новых форм и содержания, отвечающим  ожиданиям общества, системы дошкольного образования и педагогов. Не случайно в последнее время именно “служба” как форма организации той или иной деятельности становится наиболее эффективной и действенной в современных условиях.</w:t>
      </w:r>
    </w:p>
    <w:p w:rsidR="00DE3880" w:rsidRPr="00DE3880" w:rsidRDefault="00DE3880" w:rsidP="00084455">
      <w:pPr>
        <w:spacing w:after="0" w:line="240" w:lineRule="auto"/>
        <w:ind w:right="400" w:firstLine="720"/>
        <w:jc w:val="both"/>
        <w:rPr>
          <w:rFonts w:ascii="Times New Roman" w:eastAsia="Times New Roman" w:hAnsi="Times New Roman" w:cs="Times New Roman"/>
          <w:sz w:val="24"/>
          <w:szCs w:val="24"/>
          <w:lang w:eastAsia="ru-RU"/>
        </w:rPr>
      </w:pPr>
      <w:r w:rsidRPr="00DE3880">
        <w:rPr>
          <w:rFonts w:ascii="Times New Roman" w:eastAsia="Times New Roman" w:hAnsi="Times New Roman" w:cs="Times New Roman"/>
          <w:sz w:val="24"/>
          <w:szCs w:val="24"/>
          <w:lang w:eastAsia="ru-RU"/>
        </w:rPr>
        <w:t xml:space="preserve">Методическая служба представляет собой самостоятельное структурное подразделение, которое функционирует во взаимосвязи трех основных управленческих уровней - стратегическом, тактическом, </w:t>
      </w:r>
      <w:proofErr w:type="spellStart"/>
      <w:r w:rsidRPr="00DE3880">
        <w:rPr>
          <w:rFonts w:ascii="Times New Roman" w:eastAsia="Times New Roman" w:hAnsi="Times New Roman" w:cs="Times New Roman"/>
          <w:sz w:val="24"/>
          <w:szCs w:val="24"/>
          <w:lang w:eastAsia="ru-RU"/>
        </w:rPr>
        <w:t>иформационно</w:t>
      </w:r>
      <w:proofErr w:type="spellEnd"/>
      <w:r w:rsidRPr="00DE3880">
        <w:rPr>
          <w:rFonts w:ascii="Times New Roman" w:eastAsia="Times New Roman" w:hAnsi="Times New Roman" w:cs="Times New Roman"/>
          <w:sz w:val="24"/>
          <w:szCs w:val="24"/>
          <w:lang w:eastAsia="ru-RU"/>
        </w:rPr>
        <w:t xml:space="preserve">-аналитическом; целенаправленно оказывает помощь  воспитателю в овладении новым педагогическим мышлением, готовности решения сложных задач в системе образования, повышении своего педагогического мастерства. </w:t>
      </w:r>
    </w:p>
    <w:p w:rsidR="00DE3880" w:rsidRDefault="00DE3880" w:rsidP="00084455">
      <w:pPr>
        <w:pStyle w:val="a4"/>
        <w:spacing w:after="0" w:line="240" w:lineRule="auto"/>
        <w:ind w:left="0" w:right="400" w:firstLine="720"/>
        <w:jc w:val="both"/>
        <w:rPr>
          <w:rFonts w:ascii="Times New Roman" w:eastAsia="Times New Roman" w:hAnsi="Times New Roman" w:cs="&quot;Open Sans&quot;"/>
          <w:sz w:val="24"/>
          <w:szCs w:val="24"/>
          <w:lang w:eastAsia="ru-RU"/>
        </w:rPr>
      </w:pPr>
      <w:r w:rsidRPr="00DE3880">
        <w:rPr>
          <w:rFonts w:ascii="Times New Roman" w:eastAsia="Times New Roman" w:hAnsi="Times New Roman" w:cs="&quot;Open Sans&quot;"/>
          <w:sz w:val="24"/>
          <w:szCs w:val="24"/>
          <w:lang w:eastAsia="ru-RU"/>
        </w:rPr>
        <w:t xml:space="preserve">Эффективность и качество современного образования зависит от качества рынка </w:t>
      </w:r>
      <w:proofErr w:type="spellStart"/>
      <w:r w:rsidRPr="00DE3880">
        <w:rPr>
          <w:rFonts w:ascii="Times New Roman" w:eastAsia="Times New Roman" w:hAnsi="Times New Roman" w:cs="&quot;Open Sans&quot;"/>
          <w:sz w:val="24"/>
          <w:szCs w:val="24"/>
          <w:lang w:eastAsia="ru-RU"/>
        </w:rPr>
        <w:t>образоваельных</w:t>
      </w:r>
      <w:proofErr w:type="spellEnd"/>
      <w:r w:rsidRPr="00DE3880">
        <w:rPr>
          <w:rFonts w:ascii="Times New Roman" w:eastAsia="Times New Roman" w:hAnsi="Times New Roman" w:cs="&quot;Open Sans&quot;"/>
          <w:sz w:val="24"/>
          <w:szCs w:val="24"/>
          <w:lang w:eastAsia="ru-RU"/>
        </w:rPr>
        <w:t xml:space="preserve"> услуг, а также от качества подготовки специалистов в данной области. Устойчивое развитие ДОУ, формирование его конкурентоспособности и позитивного имиджа диктует методической службе необходимость все большее внимание уделять маркетинговым аспектам личности. </w:t>
      </w:r>
    </w:p>
    <w:p w:rsidR="00DE3880" w:rsidRPr="00DE3880" w:rsidRDefault="00084455" w:rsidP="00084455">
      <w:pPr>
        <w:spacing w:before="120" w:after="12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Часть 2. Практическая составляющая.</w:t>
      </w:r>
    </w:p>
    <w:p w:rsidR="00DE3880" w:rsidRPr="00DE3880" w:rsidRDefault="00DE3880" w:rsidP="00DE3880">
      <w:pPr>
        <w:numPr>
          <w:ilvl w:val="0"/>
          <w:numId w:val="3"/>
        </w:numPr>
        <w:spacing w:after="0" w:line="240" w:lineRule="auto"/>
        <w:rPr>
          <w:rFonts w:ascii="Times New Roman" w:eastAsia="Times New Roman" w:hAnsi="Times New Roman" w:cs="Times New Roman"/>
          <w:b/>
          <w:i/>
          <w:sz w:val="24"/>
          <w:szCs w:val="24"/>
          <w:lang w:eastAsia="ru-RU"/>
        </w:rPr>
      </w:pPr>
      <w:r w:rsidRPr="00DE3880">
        <w:rPr>
          <w:rFonts w:ascii="Times New Roman" w:eastAsia="Times New Roman" w:hAnsi="Times New Roman" w:cs="Times New Roman"/>
          <w:b/>
          <w:i/>
          <w:sz w:val="24"/>
          <w:szCs w:val="24"/>
          <w:lang w:eastAsia="ru-RU"/>
        </w:rPr>
        <w:t>Введение в ситуацию.</w:t>
      </w:r>
    </w:p>
    <w:p w:rsidR="00DE3880" w:rsidRPr="00084455" w:rsidRDefault="00DE3880" w:rsidP="00084455">
      <w:pPr>
        <w:spacing w:after="0" w:line="240" w:lineRule="auto"/>
        <w:ind w:right="400" w:firstLine="260"/>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В каждом ДОУ складываются свои традиции, своя система работы с  кадрами, выбираются те формы и методы, которые в конечном итоге будут содействовать дальнейшему профессиональному становлению  педагогов. </w:t>
      </w:r>
    </w:p>
    <w:p w:rsidR="00DE3880" w:rsidRPr="00084455" w:rsidRDefault="00DE3880" w:rsidP="00084455">
      <w:pPr>
        <w:shd w:val="clear" w:color="auto" w:fill="FFFFFF"/>
        <w:spacing w:after="0" w:line="240" w:lineRule="auto"/>
        <w:rPr>
          <w:rFonts w:ascii="Times New Roman" w:eastAsia="Times New Roman" w:hAnsi="Times New Roman" w:cs="Times New Roman"/>
          <w:i/>
          <w:sz w:val="24"/>
          <w:szCs w:val="24"/>
          <w:lang w:eastAsia="ru-RU"/>
        </w:rPr>
      </w:pPr>
      <w:r w:rsidRPr="00084455">
        <w:rPr>
          <w:rFonts w:ascii="Times New Roman" w:eastAsia="Times New Roman" w:hAnsi="Times New Roman" w:cs="Times New Roman"/>
          <w:sz w:val="24"/>
          <w:szCs w:val="24"/>
          <w:lang w:eastAsia="ru-RU"/>
        </w:rPr>
        <w:t xml:space="preserve"> - </w:t>
      </w:r>
      <w:r w:rsidR="000861B3">
        <w:rPr>
          <w:rFonts w:ascii="Times New Roman" w:eastAsia="Times New Roman" w:hAnsi="Times New Roman" w:cs="Times New Roman"/>
          <w:sz w:val="24"/>
          <w:szCs w:val="24"/>
          <w:lang w:eastAsia="ru-RU"/>
        </w:rPr>
        <w:t>Сегодня в этом зале собрались</w:t>
      </w:r>
      <w:r w:rsidRPr="00084455">
        <w:rPr>
          <w:rFonts w:ascii="Times New Roman" w:eastAsia="Times New Roman" w:hAnsi="Times New Roman" w:cs="Times New Roman"/>
          <w:sz w:val="24"/>
          <w:szCs w:val="24"/>
          <w:lang w:eastAsia="ru-RU"/>
        </w:rPr>
        <w:t xml:space="preserve"> мастера своего дела, я приглашаю вас посетить педагогическую мастерскую</w:t>
      </w:r>
      <w:r w:rsidRPr="00084455">
        <w:rPr>
          <w:rFonts w:ascii="Times New Roman" w:eastAsia="Times New Roman" w:hAnsi="Times New Roman" w:cs="Times New Roman"/>
          <w:i/>
          <w:sz w:val="24"/>
          <w:szCs w:val="24"/>
          <w:lang w:eastAsia="ru-RU"/>
        </w:rPr>
        <w:t xml:space="preserve"> «Нескучный сад». </w:t>
      </w:r>
    </w:p>
    <w:p w:rsidR="00DE3880" w:rsidRPr="00084455" w:rsidRDefault="00DE3880" w:rsidP="00084455">
      <w:pPr>
        <w:shd w:val="clear" w:color="auto" w:fill="FFFFFF"/>
        <w:spacing w:after="0" w:line="240" w:lineRule="auto"/>
        <w:rPr>
          <w:rFonts w:ascii="Times New Roman" w:eastAsia="Times New Roman" w:hAnsi="Times New Roman" w:cs="Times New Roman"/>
          <w:sz w:val="24"/>
          <w:szCs w:val="24"/>
          <w:lang w:eastAsia="ru-RU"/>
        </w:rPr>
      </w:pPr>
      <w:r w:rsidRPr="00084455">
        <w:rPr>
          <w:rFonts w:ascii="Times New Roman" w:eastAsia="Times New Roman" w:hAnsi="Times New Roman" w:cs="Times New Roman"/>
          <w:i/>
          <w:sz w:val="24"/>
          <w:szCs w:val="24"/>
          <w:lang w:eastAsia="ru-RU"/>
        </w:rPr>
        <w:t xml:space="preserve">- </w:t>
      </w:r>
      <w:r w:rsidRPr="00084455">
        <w:rPr>
          <w:rFonts w:ascii="Times New Roman" w:eastAsia="Times New Roman" w:hAnsi="Times New Roman" w:cs="Times New Roman"/>
          <w:sz w:val="24"/>
          <w:szCs w:val="24"/>
          <w:lang w:eastAsia="ru-RU"/>
        </w:rPr>
        <w:t xml:space="preserve">Почему сад? Надеюсь, что здесь произрастет много новых идей. </w:t>
      </w:r>
    </w:p>
    <w:p w:rsidR="00DE3880" w:rsidRPr="00084455" w:rsidRDefault="00DE3880" w:rsidP="00084455">
      <w:pPr>
        <w:shd w:val="clear" w:color="auto" w:fill="FFFFFF"/>
        <w:spacing w:after="0" w:line="240" w:lineRule="auto"/>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 Почему нескучный? Потому что в этом зале собрались люди творческие, инициативные. И очень надеюсь, что скучно нам не будет. Мы с вами на практике попробуем находить нестандартные выходы из стандартных ситуаций. </w:t>
      </w:r>
    </w:p>
    <w:p w:rsidR="00DE3880" w:rsidRDefault="00DE3880" w:rsidP="00084455">
      <w:pPr>
        <w:shd w:val="clear" w:color="auto" w:fill="FFFFFF"/>
        <w:spacing w:after="0" w:line="240" w:lineRule="auto"/>
        <w:rPr>
          <w:rFonts w:ascii="Times New Roman" w:eastAsia="Times New Roman" w:hAnsi="Times New Roman" w:cs="Times New Roman"/>
          <w:i/>
          <w:sz w:val="24"/>
          <w:szCs w:val="24"/>
          <w:lang w:eastAsia="ru-RU"/>
        </w:rPr>
      </w:pPr>
      <w:r w:rsidRPr="00084455">
        <w:rPr>
          <w:rFonts w:ascii="Times New Roman" w:eastAsia="Times New Roman" w:hAnsi="Times New Roman" w:cs="Times New Roman"/>
          <w:sz w:val="24"/>
          <w:szCs w:val="24"/>
          <w:lang w:eastAsia="ru-RU"/>
        </w:rPr>
        <w:t>- Хотите посетить педагогическую мастерскую</w:t>
      </w:r>
      <w:r w:rsidRPr="00084455">
        <w:rPr>
          <w:rFonts w:ascii="Times New Roman" w:eastAsia="Times New Roman" w:hAnsi="Times New Roman" w:cs="Times New Roman"/>
          <w:i/>
          <w:sz w:val="24"/>
          <w:szCs w:val="24"/>
          <w:lang w:eastAsia="ru-RU"/>
        </w:rPr>
        <w:t xml:space="preserve"> «Нескучный сад»?</w:t>
      </w:r>
    </w:p>
    <w:p w:rsidR="00084455" w:rsidRPr="00084455" w:rsidRDefault="00084455" w:rsidP="00DE3880">
      <w:pPr>
        <w:shd w:val="clear" w:color="auto" w:fill="FFFFFF"/>
        <w:spacing w:after="0" w:line="240" w:lineRule="auto"/>
        <w:rPr>
          <w:rFonts w:ascii="Times New Roman" w:eastAsia="Times New Roman" w:hAnsi="Times New Roman" w:cs="Times New Roman"/>
          <w:i/>
          <w:sz w:val="24"/>
          <w:szCs w:val="24"/>
          <w:lang w:eastAsia="ru-RU"/>
        </w:rPr>
      </w:pPr>
    </w:p>
    <w:p w:rsidR="00084455" w:rsidRDefault="00DE3880" w:rsidP="00084455">
      <w:pPr>
        <w:pStyle w:val="a4"/>
        <w:numPr>
          <w:ilvl w:val="0"/>
          <w:numId w:val="3"/>
        </w:numPr>
        <w:spacing w:after="0" w:line="240" w:lineRule="auto"/>
        <w:jc w:val="both"/>
        <w:rPr>
          <w:rFonts w:ascii="Times New Roman" w:eastAsia="Calibri" w:hAnsi="Times New Roman" w:cs="Times New Roman"/>
          <w:b/>
          <w:i/>
          <w:sz w:val="24"/>
          <w:szCs w:val="24"/>
        </w:rPr>
      </w:pPr>
      <w:r w:rsidRPr="00084455">
        <w:rPr>
          <w:rFonts w:ascii="Times New Roman" w:eastAsia="Calibri" w:hAnsi="Times New Roman" w:cs="Times New Roman"/>
          <w:b/>
          <w:i/>
          <w:sz w:val="24"/>
          <w:szCs w:val="24"/>
        </w:rPr>
        <w:t xml:space="preserve">Актуализация знаний </w:t>
      </w:r>
    </w:p>
    <w:p w:rsidR="00084455" w:rsidRDefault="00DE3880" w:rsidP="00084455">
      <w:pPr>
        <w:spacing w:after="0" w:line="240" w:lineRule="auto"/>
        <w:ind w:firstLine="360"/>
        <w:jc w:val="both"/>
        <w:rPr>
          <w:rFonts w:ascii="Times New Roman" w:eastAsia="Calibri" w:hAnsi="Times New Roman" w:cs="Times New Roman"/>
          <w:b/>
          <w:i/>
          <w:sz w:val="24"/>
          <w:szCs w:val="24"/>
        </w:rPr>
      </w:pPr>
      <w:r w:rsidRPr="00084455">
        <w:rPr>
          <w:rFonts w:ascii="Times New Roman" w:eastAsia="Times New Roman" w:hAnsi="Times New Roman" w:cs="Times New Roman"/>
          <w:sz w:val="24"/>
          <w:szCs w:val="24"/>
          <w:lang w:eastAsia="ru-RU"/>
        </w:rPr>
        <w:lastRenderedPageBreak/>
        <w:t xml:space="preserve">- Люди любят играть, начинают играть в самом раннем детстве и, продолжают играть в течение всей жизни. Вот и мы с вами поиграем. </w:t>
      </w:r>
    </w:p>
    <w:p w:rsidR="00DE3880" w:rsidRPr="00084455" w:rsidRDefault="00DE3880" w:rsidP="00084455">
      <w:pPr>
        <w:pStyle w:val="a4"/>
        <w:numPr>
          <w:ilvl w:val="0"/>
          <w:numId w:val="10"/>
        </w:numPr>
        <w:spacing w:after="0" w:line="240" w:lineRule="auto"/>
        <w:ind w:left="0" w:firstLine="360"/>
        <w:jc w:val="both"/>
        <w:rPr>
          <w:rFonts w:ascii="Times New Roman" w:eastAsia="Calibri" w:hAnsi="Times New Roman" w:cs="Times New Roman"/>
          <w:b/>
          <w:i/>
          <w:sz w:val="24"/>
          <w:szCs w:val="24"/>
        </w:rPr>
      </w:pPr>
      <w:r w:rsidRPr="00084455">
        <w:rPr>
          <w:rFonts w:ascii="Times New Roman" w:eastAsia="Times New Roman" w:hAnsi="Times New Roman" w:cs="Times New Roman"/>
          <w:sz w:val="24"/>
          <w:szCs w:val="24"/>
          <w:lang w:eastAsia="ru-RU"/>
        </w:rPr>
        <w:t>Если Вы уверены, что качество образовательного процесса в современном детском саду невозможно повысить без использования интерактивных форм работы – поднимите правую руку!</w:t>
      </w:r>
    </w:p>
    <w:p w:rsidR="00DE3880" w:rsidRPr="00084455" w:rsidRDefault="00DE3880" w:rsidP="00084455">
      <w:pPr>
        <w:pStyle w:val="a4"/>
        <w:numPr>
          <w:ilvl w:val="0"/>
          <w:numId w:val="10"/>
        </w:numPr>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Если вы считаете, что освоение интерактивных форм невозможно без повышения профессиональной компетентности педагогов – поднимите левую руку!</w:t>
      </w:r>
    </w:p>
    <w:p w:rsidR="00DE3880" w:rsidRPr="00084455" w:rsidRDefault="00DE3880" w:rsidP="00084455">
      <w:pPr>
        <w:pStyle w:val="a4"/>
        <w:numPr>
          <w:ilvl w:val="0"/>
          <w:numId w:val="10"/>
        </w:numPr>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Если вы согласны с тем, что для повышения профессиональной компетентности педагогов просто необходимо использовать наряду с традиционными, интерактивные формы обучения коллег потопайте ногами.</w:t>
      </w:r>
    </w:p>
    <w:p w:rsidR="00084455" w:rsidRDefault="00DE3880" w:rsidP="00084455">
      <w:pPr>
        <w:pStyle w:val="a4"/>
        <w:numPr>
          <w:ilvl w:val="0"/>
          <w:numId w:val="10"/>
        </w:numPr>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Назовите инновационные формы работы с педагогами.</w:t>
      </w:r>
    </w:p>
    <w:p w:rsidR="00DE3880" w:rsidRPr="00084455" w:rsidRDefault="00DE3880" w:rsidP="00084455">
      <w:pPr>
        <w:pStyle w:val="a4"/>
        <w:spacing w:before="100" w:beforeAutospacing="1" w:after="100" w:afterAutospacing="1" w:line="240" w:lineRule="auto"/>
        <w:ind w:left="0" w:firstLine="426"/>
        <w:rPr>
          <w:rFonts w:ascii="Times New Roman" w:eastAsia="Times New Roman" w:hAnsi="Times New Roman" w:cs="Times New Roman"/>
          <w:sz w:val="24"/>
          <w:szCs w:val="24"/>
          <w:lang w:eastAsia="ru-RU"/>
        </w:rPr>
      </w:pPr>
      <w:r w:rsidRPr="00084455">
        <w:rPr>
          <w:rFonts w:ascii="Times New Roman" w:eastAsia="Calibri" w:hAnsi="Times New Roman" w:cs="Times New Roman"/>
          <w:sz w:val="24"/>
          <w:szCs w:val="24"/>
        </w:rPr>
        <w:t xml:space="preserve">- Ну, вот, Вы уже улыбаетесь и готовы продолжать работу. А это значит, что один из </w:t>
      </w:r>
      <w:proofErr w:type="gramStart"/>
      <w:r w:rsidRPr="00084455">
        <w:rPr>
          <w:rFonts w:ascii="Times New Roman" w:eastAsia="Calibri" w:hAnsi="Times New Roman" w:cs="Times New Roman"/>
          <w:sz w:val="24"/>
          <w:szCs w:val="24"/>
        </w:rPr>
        <w:t>многочисленных приёмов активизации,  используемых нами в методической работе успешно сработал</w:t>
      </w:r>
      <w:proofErr w:type="gramEnd"/>
      <w:r w:rsidRPr="00084455">
        <w:rPr>
          <w:rFonts w:ascii="Times New Roman" w:eastAsia="Calibri" w:hAnsi="Times New Roman" w:cs="Times New Roman"/>
          <w:sz w:val="24"/>
          <w:szCs w:val="24"/>
        </w:rPr>
        <w:t>.</w:t>
      </w:r>
    </w:p>
    <w:p w:rsidR="00084455" w:rsidRPr="00084455" w:rsidRDefault="00084455" w:rsidP="00084455">
      <w:pPr>
        <w:spacing w:before="100" w:beforeAutospacing="1" w:after="100" w:afterAutospacing="1" w:line="240" w:lineRule="auto"/>
        <w:rPr>
          <w:rFonts w:ascii="Times New Roman" w:eastAsia="Times New Roman" w:hAnsi="Times New Roman" w:cs="Times New Roman"/>
          <w:sz w:val="24"/>
          <w:szCs w:val="24"/>
          <w:lang w:eastAsia="ru-RU"/>
        </w:rPr>
      </w:pPr>
      <w:r w:rsidRPr="00084455">
        <w:rPr>
          <w:rFonts w:ascii="Times New Roman" w:eastAsia="Times New Roman" w:hAnsi="Times New Roman" w:cs="Times New Roman"/>
          <w:i/>
          <w:sz w:val="24"/>
          <w:szCs w:val="24"/>
          <w:lang w:eastAsia="ru-RU"/>
        </w:rPr>
        <w:t>Эти упражнения призваны  создать определенный психологический настрой, расположить участников не только к восприятию информации, но и к продуктивному общению.</w:t>
      </w:r>
    </w:p>
    <w:p w:rsidR="00DE3880" w:rsidRPr="00084455" w:rsidRDefault="00DE3880" w:rsidP="00DE3880">
      <w:pPr>
        <w:spacing w:after="0" w:line="240" w:lineRule="auto"/>
        <w:ind w:firstLine="708"/>
        <w:jc w:val="both"/>
        <w:rPr>
          <w:rFonts w:ascii="Times New Roman" w:eastAsia="Times New Roman" w:hAnsi="Times New Roman" w:cs="Times New Roman"/>
          <w:i/>
          <w:sz w:val="24"/>
          <w:szCs w:val="24"/>
          <w:lang w:eastAsia="ru-RU"/>
        </w:rPr>
      </w:pPr>
      <w:r w:rsidRPr="00DE3880">
        <w:rPr>
          <w:rFonts w:ascii="Times New Roman" w:eastAsia="Times New Roman" w:hAnsi="Times New Roman" w:cs="Times New Roman"/>
          <w:b/>
          <w:i/>
          <w:sz w:val="24"/>
          <w:szCs w:val="24"/>
          <w:lang w:eastAsia="ru-RU"/>
        </w:rPr>
        <w:t>3.</w:t>
      </w:r>
      <w:r w:rsidRPr="00DE3880">
        <w:rPr>
          <w:rFonts w:ascii="Times New Roman" w:eastAsia="Times New Roman" w:hAnsi="Times New Roman" w:cs="Times New Roman"/>
          <w:sz w:val="24"/>
          <w:szCs w:val="24"/>
          <w:lang w:eastAsia="ru-RU"/>
        </w:rPr>
        <w:t xml:space="preserve"> </w:t>
      </w:r>
      <w:r w:rsidRPr="00DE3880">
        <w:rPr>
          <w:rFonts w:ascii="Times New Roman" w:eastAsia="Times New Roman" w:hAnsi="Times New Roman" w:cs="Times New Roman"/>
          <w:b/>
          <w:i/>
          <w:sz w:val="24"/>
          <w:szCs w:val="24"/>
          <w:lang w:eastAsia="ru-RU"/>
        </w:rPr>
        <w:t>Затруднение в ситуации.</w:t>
      </w:r>
      <w:r w:rsidRPr="00DE3880">
        <w:rPr>
          <w:rFonts w:ascii="Times New Roman" w:eastAsia="Times New Roman" w:hAnsi="Times New Roman" w:cs="Times New Roman"/>
          <w:i/>
          <w:sz w:val="24"/>
          <w:szCs w:val="24"/>
          <w:lang w:eastAsia="ru-RU"/>
        </w:rPr>
        <w:t xml:space="preserve"> </w:t>
      </w:r>
    </w:p>
    <w:p w:rsidR="00DE3880" w:rsidRPr="00084455" w:rsidRDefault="00DE3880" w:rsidP="00084455">
      <w:pPr>
        <w:spacing w:after="0" w:line="240" w:lineRule="auto"/>
        <w:ind w:right="400"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xml:space="preserve">- Перед вами на </w:t>
      </w:r>
      <w:proofErr w:type="gramStart"/>
      <w:r w:rsidRPr="00084455">
        <w:rPr>
          <w:rFonts w:ascii="Times New Roman" w:eastAsia="Malgun Gothic" w:hAnsi="Times New Roman" w:cs="Times New Roman"/>
          <w:sz w:val="24"/>
          <w:szCs w:val="24"/>
          <w:lang w:eastAsia="ru-RU"/>
        </w:rPr>
        <w:t>столах</w:t>
      </w:r>
      <w:proofErr w:type="gramEnd"/>
      <w:r w:rsidRPr="00084455">
        <w:rPr>
          <w:rFonts w:ascii="Times New Roman" w:eastAsia="Malgun Gothic" w:hAnsi="Times New Roman" w:cs="Times New Roman"/>
          <w:sz w:val="24"/>
          <w:szCs w:val="24"/>
          <w:lang w:eastAsia="ru-RU"/>
        </w:rPr>
        <w:t xml:space="preserve"> зрительные образы педагогов различного стажа: 1 мес., 10-15 лет, более 20 лет. Как вы думаете, какой из </w:t>
      </w:r>
      <w:proofErr w:type="gramStart"/>
      <w:r w:rsidRPr="00084455">
        <w:rPr>
          <w:rFonts w:ascii="Times New Roman" w:eastAsia="Malgun Gothic" w:hAnsi="Times New Roman" w:cs="Times New Roman"/>
          <w:sz w:val="24"/>
          <w:szCs w:val="24"/>
          <w:lang w:eastAsia="ru-RU"/>
        </w:rPr>
        <w:t>образов</w:t>
      </w:r>
      <w:proofErr w:type="gramEnd"/>
      <w:r w:rsidRPr="00084455">
        <w:rPr>
          <w:rFonts w:ascii="Times New Roman" w:eastAsia="Malgun Gothic" w:hAnsi="Times New Roman" w:cs="Times New Roman"/>
          <w:sz w:val="24"/>
          <w:szCs w:val="24"/>
          <w:lang w:eastAsia="ru-RU"/>
        </w:rPr>
        <w:t xml:space="preserve"> соответствует </w:t>
      </w:r>
      <w:proofErr w:type="gramStart"/>
      <w:r w:rsidRPr="00084455">
        <w:rPr>
          <w:rFonts w:ascii="Times New Roman" w:eastAsia="Malgun Gothic" w:hAnsi="Times New Roman" w:cs="Times New Roman"/>
          <w:sz w:val="24"/>
          <w:szCs w:val="24"/>
          <w:lang w:eastAsia="ru-RU"/>
        </w:rPr>
        <w:t>какому</w:t>
      </w:r>
      <w:proofErr w:type="gramEnd"/>
      <w:r w:rsidRPr="00084455">
        <w:rPr>
          <w:rFonts w:ascii="Times New Roman" w:eastAsia="Malgun Gothic" w:hAnsi="Times New Roman" w:cs="Times New Roman"/>
          <w:sz w:val="24"/>
          <w:szCs w:val="24"/>
          <w:lang w:eastAsia="ru-RU"/>
        </w:rPr>
        <w:t xml:space="preserve"> стажу? (силуэты педагогов белого цвета, желтого, красного)</w:t>
      </w:r>
    </w:p>
    <w:p w:rsidR="00DE3880" w:rsidRPr="00084455" w:rsidRDefault="00DE3880" w:rsidP="00084455">
      <w:pPr>
        <w:spacing w:after="0" w:line="240" w:lineRule="auto"/>
        <w:ind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Педагоги у нас есть замечательные, но мы хотим, чтобы они стали еще лучше, повысили свой профессиональный уровень, и как следствие, стали более конкурентоспособными на рынке образовательных услуг нам необходимо составить профиль персонального маркетинга педагога.</w:t>
      </w:r>
    </w:p>
    <w:p w:rsidR="00DE3880" w:rsidRPr="00084455" w:rsidRDefault="00DE3880" w:rsidP="00084455">
      <w:pPr>
        <w:spacing w:after="0" w:line="240" w:lineRule="auto"/>
        <w:ind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На выполнение данной работы отводится 5 мин.</w:t>
      </w:r>
    </w:p>
    <w:p w:rsidR="00DE3880" w:rsidRPr="00084455" w:rsidRDefault="00DE3880" w:rsidP="00084455">
      <w:pPr>
        <w:spacing w:after="0" w:line="240" w:lineRule="auto"/>
        <w:ind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Смогли вы составить профиль персонального маркетинга педагога?</w:t>
      </w:r>
    </w:p>
    <w:p w:rsidR="00DE3880" w:rsidRPr="00084455" w:rsidRDefault="00DE3880" w:rsidP="00084455">
      <w:pPr>
        <w:spacing w:after="0" w:line="240" w:lineRule="auto"/>
        <w:ind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xml:space="preserve">- Почему не смогли? (Не </w:t>
      </w:r>
      <w:proofErr w:type="gramStart"/>
      <w:r w:rsidRPr="00084455">
        <w:rPr>
          <w:rFonts w:ascii="Times New Roman" w:eastAsia="Malgun Gothic" w:hAnsi="Times New Roman" w:cs="Times New Roman"/>
          <w:sz w:val="24"/>
          <w:szCs w:val="24"/>
          <w:lang w:eastAsia="ru-RU"/>
        </w:rPr>
        <w:t>знаем</w:t>
      </w:r>
      <w:proofErr w:type="gramEnd"/>
      <w:r w:rsidRPr="00084455">
        <w:rPr>
          <w:rFonts w:ascii="Times New Roman" w:eastAsia="Malgun Gothic" w:hAnsi="Times New Roman" w:cs="Times New Roman"/>
          <w:sz w:val="24"/>
          <w:szCs w:val="24"/>
          <w:lang w:eastAsia="ru-RU"/>
        </w:rPr>
        <w:t xml:space="preserve"> что такое профиль персонального маркетинга и как его составить).</w:t>
      </w:r>
    </w:p>
    <w:p w:rsidR="00DE3880" w:rsidRPr="00084455" w:rsidRDefault="00DE3880" w:rsidP="00084455">
      <w:pPr>
        <w:spacing w:after="0" w:line="240" w:lineRule="auto"/>
        <w:ind w:firstLine="708"/>
        <w:jc w:val="both"/>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А если чего-то не знаешь, что нужно сделать?</w:t>
      </w:r>
    </w:p>
    <w:p w:rsidR="00DE3880" w:rsidRPr="00084455" w:rsidRDefault="00DE3880" w:rsidP="00DE3880">
      <w:pPr>
        <w:spacing w:after="0" w:line="240" w:lineRule="auto"/>
        <w:ind w:firstLine="708"/>
        <w:jc w:val="both"/>
        <w:rPr>
          <w:rFonts w:ascii="Times New Roman" w:eastAsia="Malgun Gothic" w:hAnsi="Times New Roman" w:cs="Times New Roman"/>
          <w:b/>
          <w:i/>
          <w:sz w:val="24"/>
          <w:szCs w:val="24"/>
          <w:lang w:eastAsia="ru-RU"/>
        </w:rPr>
      </w:pPr>
    </w:p>
    <w:p w:rsidR="00DE3880" w:rsidRPr="00084455" w:rsidRDefault="00DE3880" w:rsidP="00084455">
      <w:pPr>
        <w:pStyle w:val="a4"/>
        <w:numPr>
          <w:ilvl w:val="0"/>
          <w:numId w:val="11"/>
        </w:numPr>
        <w:spacing w:after="0" w:line="240" w:lineRule="auto"/>
        <w:jc w:val="both"/>
        <w:rPr>
          <w:rFonts w:ascii="Times New Roman" w:eastAsia="Malgun Gothic" w:hAnsi="Times New Roman" w:cs="Times New Roman"/>
          <w:b/>
          <w:i/>
          <w:sz w:val="24"/>
          <w:szCs w:val="24"/>
          <w:lang w:eastAsia="ru-RU"/>
        </w:rPr>
      </w:pPr>
      <w:r w:rsidRPr="00084455">
        <w:rPr>
          <w:rFonts w:ascii="Times New Roman" w:eastAsia="Malgun Gothic" w:hAnsi="Times New Roman" w:cs="Times New Roman"/>
          <w:b/>
          <w:i/>
          <w:sz w:val="24"/>
          <w:szCs w:val="24"/>
          <w:lang w:eastAsia="ru-RU"/>
        </w:rPr>
        <w:t>Открытие нового знания.</w:t>
      </w:r>
    </w:p>
    <w:p w:rsidR="000861B3" w:rsidRDefault="00DE3880" w:rsidP="000861B3">
      <w:pPr>
        <w:pStyle w:val="a4"/>
        <w:spacing w:line="240" w:lineRule="auto"/>
        <w:ind w:left="0" w:firstLine="720"/>
        <w:rPr>
          <w:rFonts w:ascii="Times New Roman" w:eastAsia="Times New Roman" w:hAnsi="Times New Roman" w:cs="&quot;Open Sans&quot;"/>
          <w:sz w:val="24"/>
          <w:szCs w:val="24"/>
          <w:lang w:eastAsia="ru-RU"/>
        </w:rPr>
      </w:pPr>
      <w:r w:rsidRPr="00084455">
        <w:rPr>
          <w:rFonts w:ascii="Times New Roman" w:eastAsia="Times New Roman" w:hAnsi="Times New Roman" w:cs="Times New Roman"/>
          <w:sz w:val="24"/>
          <w:szCs w:val="24"/>
          <w:lang w:eastAsia="ru-RU"/>
        </w:rPr>
        <w:t xml:space="preserve">- </w:t>
      </w:r>
      <w:r w:rsidR="00084455" w:rsidRPr="00DE3880">
        <w:rPr>
          <w:rFonts w:ascii="Times New Roman" w:eastAsia="Times New Roman" w:hAnsi="Times New Roman" w:cs="&quot;Open Sans&quot;"/>
          <w:sz w:val="24"/>
          <w:szCs w:val="24"/>
          <w:lang w:eastAsia="ru-RU"/>
        </w:rPr>
        <w:t xml:space="preserve">В условиях современного образовательного процесса, введения новых федеральных государственных образовательных стандартов, реализации основных образовательных программ маркетинг личности педагога приобретает все большее значение. Именно от личности педагога, соответствующей или не соответствующей социальному заказу родителей и обучающихся во многом зависит конечный результат деятельности ДОУ по формированию личности выпускника. И пока еще рынок услуг не переполнен предложениями, педагогам необходимо начинать работу по грамотному </w:t>
      </w:r>
      <w:proofErr w:type="spellStart"/>
      <w:r w:rsidR="00084455" w:rsidRPr="00DE3880">
        <w:rPr>
          <w:rFonts w:ascii="Times New Roman" w:eastAsia="Times New Roman" w:hAnsi="Times New Roman" w:cs="&quot;Open Sans&quot;"/>
          <w:sz w:val="24"/>
          <w:szCs w:val="24"/>
          <w:lang w:eastAsia="ru-RU"/>
        </w:rPr>
        <w:t>самопродвижению.</w:t>
      </w:r>
      <w:proofErr w:type="spellEnd"/>
    </w:p>
    <w:p w:rsidR="00DE3880" w:rsidRPr="000861B3" w:rsidRDefault="000215A1" w:rsidP="000861B3">
      <w:pPr>
        <w:pStyle w:val="a4"/>
        <w:spacing w:line="240" w:lineRule="auto"/>
        <w:ind w:left="0" w:firstLine="720"/>
        <w:rPr>
          <w:rFonts w:ascii="Times New Roman" w:eastAsia="Times New Roman" w:hAnsi="Times New Roman" w:cs="&quot;Open Sans&quot;"/>
          <w:sz w:val="24"/>
          <w:szCs w:val="24"/>
          <w:lang w:eastAsia="ru-RU"/>
        </w:rPr>
      </w:pPr>
      <w:r w:rsidRPr="00084455">
        <w:rPr>
          <w:rFonts w:ascii="Times New Roman" w:eastAsia="Times New Roman" w:hAnsi="Times New Roman" w:cs="Times New Roman"/>
          <w:bCs/>
          <w:sz w:val="24"/>
          <w:szCs w:val="24"/>
          <w:lang w:eastAsia="ru-RU"/>
        </w:rPr>
        <w:t>Персональный</w:t>
      </w:r>
      <w:r w:rsidRPr="00084455">
        <w:rPr>
          <w:rFonts w:ascii="Times New Roman" w:eastAsia="Times New Roman" w:hAnsi="Times New Roman" w:cs="Times New Roman"/>
          <w:sz w:val="24"/>
          <w:szCs w:val="24"/>
          <w:lang w:eastAsia="ru-RU"/>
        </w:rPr>
        <w:t> </w:t>
      </w:r>
      <w:r w:rsidRPr="00084455">
        <w:rPr>
          <w:rFonts w:ascii="Times New Roman" w:eastAsia="Times New Roman" w:hAnsi="Times New Roman" w:cs="Times New Roman"/>
          <w:bCs/>
          <w:sz w:val="24"/>
          <w:szCs w:val="24"/>
          <w:lang w:eastAsia="ru-RU"/>
        </w:rPr>
        <w:t>маркетинг</w:t>
      </w:r>
      <w:r w:rsidRPr="00084455">
        <w:rPr>
          <w:rFonts w:ascii="Times New Roman" w:eastAsia="Times New Roman" w:hAnsi="Times New Roman" w:cs="Times New Roman"/>
          <w:sz w:val="24"/>
          <w:szCs w:val="24"/>
          <w:lang w:eastAsia="ru-RU"/>
        </w:rPr>
        <w:t> (или </w:t>
      </w:r>
      <w:r w:rsidRPr="00084455">
        <w:rPr>
          <w:rFonts w:ascii="Times New Roman" w:eastAsia="Times New Roman" w:hAnsi="Times New Roman" w:cs="Times New Roman"/>
          <w:bCs/>
          <w:sz w:val="24"/>
          <w:szCs w:val="24"/>
          <w:lang w:eastAsia="ru-RU"/>
        </w:rPr>
        <w:t>маркетинг</w:t>
      </w:r>
      <w:r w:rsidRPr="00084455">
        <w:rPr>
          <w:rFonts w:ascii="Times New Roman" w:eastAsia="Times New Roman" w:hAnsi="Times New Roman" w:cs="Times New Roman"/>
          <w:sz w:val="24"/>
          <w:szCs w:val="24"/>
          <w:lang w:eastAsia="ru-RU"/>
        </w:rPr>
        <w:t> личности) – это деятельность по созданию, поддержанию, изменению поведения или отношения общественности, социальных групп, слоев, организаций к конкретным лицам. В отношении </w:t>
      </w:r>
      <w:r w:rsidRPr="00084455">
        <w:rPr>
          <w:rFonts w:ascii="Times New Roman" w:eastAsia="Times New Roman" w:hAnsi="Times New Roman" w:cs="Times New Roman"/>
          <w:bCs/>
          <w:sz w:val="24"/>
          <w:szCs w:val="24"/>
          <w:lang w:eastAsia="ru-RU"/>
        </w:rPr>
        <w:t>маркетинга</w:t>
      </w:r>
      <w:r w:rsidRPr="00084455">
        <w:rPr>
          <w:rFonts w:ascii="Times New Roman" w:eastAsia="Times New Roman" w:hAnsi="Times New Roman" w:cs="Times New Roman"/>
          <w:sz w:val="24"/>
          <w:szCs w:val="24"/>
          <w:lang w:eastAsia="ru-RU"/>
        </w:rPr>
        <w:t> личности </w:t>
      </w:r>
      <w:r w:rsidRPr="00084455">
        <w:rPr>
          <w:rFonts w:ascii="Times New Roman" w:eastAsia="Times New Roman" w:hAnsi="Times New Roman" w:cs="Times New Roman"/>
          <w:bCs/>
          <w:sz w:val="24"/>
          <w:szCs w:val="24"/>
          <w:lang w:eastAsia="ru-RU"/>
        </w:rPr>
        <w:t>педагога</w:t>
      </w:r>
      <w:r w:rsidRPr="00084455">
        <w:rPr>
          <w:rFonts w:ascii="Times New Roman" w:eastAsia="Times New Roman" w:hAnsi="Times New Roman" w:cs="Times New Roman"/>
          <w:sz w:val="24"/>
          <w:szCs w:val="24"/>
          <w:lang w:eastAsia="ru-RU"/>
        </w:rPr>
        <w:t> — </w:t>
      </w:r>
      <w:r w:rsidRPr="00084455">
        <w:rPr>
          <w:rFonts w:ascii="Times New Roman" w:eastAsia="Times New Roman" w:hAnsi="Times New Roman" w:cs="Times New Roman"/>
          <w:bCs/>
          <w:sz w:val="24"/>
          <w:szCs w:val="24"/>
          <w:lang w:eastAsia="ru-RU"/>
        </w:rPr>
        <w:t>это</w:t>
      </w:r>
      <w:r w:rsidRPr="00084455">
        <w:rPr>
          <w:rFonts w:ascii="Times New Roman" w:eastAsia="Times New Roman" w:hAnsi="Times New Roman" w:cs="Times New Roman"/>
          <w:sz w:val="24"/>
          <w:szCs w:val="24"/>
          <w:lang w:eastAsia="ru-RU"/>
        </w:rPr>
        <w:t> деятельность самого </w:t>
      </w:r>
      <w:r w:rsidRPr="00084455">
        <w:rPr>
          <w:rFonts w:ascii="Times New Roman" w:eastAsia="Times New Roman" w:hAnsi="Times New Roman" w:cs="Times New Roman"/>
          <w:bCs/>
          <w:sz w:val="24"/>
          <w:szCs w:val="24"/>
          <w:lang w:eastAsia="ru-RU"/>
        </w:rPr>
        <w:t>педагога</w:t>
      </w:r>
      <w:r w:rsidRPr="00084455">
        <w:rPr>
          <w:rFonts w:ascii="Times New Roman" w:eastAsia="Times New Roman" w:hAnsi="Times New Roman" w:cs="Times New Roman"/>
          <w:sz w:val="24"/>
          <w:szCs w:val="24"/>
          <w:lang w:eastAsia="ru-RU"/>
        </w:rPr>
        <w:t> и сопровождающей методической службы по разработке и совершенствованию его (</w:t>
      </w:r>
      <w:r w:rsidRPr="00084455">
        <w:rPr>
          <w:rFonts w:ascii="Times New Roman" w:eastAsia="Times New Roman" w:hAnsi="Times New Roman" w:cs="Times New Roman"/>
          <w:bCs/>
          <w:sz w:val="24"/>
          <w:szCs w:val="24"/>
          <w:lang w:eastAsia="ru-RU"/>
        </w:rPr>
        <w:t>педагога</w:t>
      </w:r>
      <w:r w:rsidRPr="00084455">
        <w:rPr>
          <w:rFonts w:ascii="Times New Roman" w:eastAsia="Times New Roman" w:hAnsi="Times New Roman" w:cs="Times New Roman"/>
          <w:sz w:val="24"/>
          <w:szCs w:val="24"/>
          <w:lang w:eastAsia="ru-RU"/>
        </w:rPr>
        <w:t xml:space="preserve">) индивидуального стиля профессиональной деятельности, повышению его профессионального уровня в целом.  А </w:t>
      </w:r>
      <w:r w:rsidRPr="00084455">
        <w:rPr>
          <w:rFonts w:ascii="Times New Roman" w:eastAsia="Malgun Gothic" w:hAnsi="Times New Roman" w:cs="Times New Roman"/>
          <w:sz w:val="24"/>
          <w:szCs w:val="24"/>
          <w:lang w:eastAsia="ru-RU"/>
        </w:rPr>
        <w:t>Профиль персонального маркетинга</w:t>
      </w:r>
      <w:r w:rsidRPr="00084455">
        <w:rPr>
          <w:rFonts w:ascii="Times New Roman" w:eastAsia="Times New Roman" w:hAnsi="Times New Roman" w:cs="Times New Roman"/>
          <w:sz w:val="24"/>
          <w:szCs w:val="24"/>
          <w:lang w:eastAsia="ru-RU"/>
        </w:rPr>
        <w:t xml:space="preserve"> педагога – это модель построения деятельности методической службы по повышению профессионального мастерства конкретного педагога с учетом его уровня образования, квалификации, стажа работы. </w:t>
      </w:r>
      <w:r w:rsidR="00DE3880" w:rsidRPr="00084455">
        <w:rPr>
          <w:rFonts w:ascii="Times New Roman" w:eastAsia="Times New Roman" w:hAnsi="Times New Roman" w:cs="Times New Roman"/>
          <w:sz w:val="24"/>
          <w:szCs w:val="24"/>
          <w:lang w:eastAsia="ru-RU"/>
        </w:rPr>
        <w:t xml:space="preserve">Наиболее эффективной работе  методической службы по продвижению политики персонального маркетинга способствует изучение современной науки </w:t>
      </w:r>
      <w:proofErr w:type="spellStart"/>
      <w:r w:rsidR="00DE3880" w:rsidRPr="00084455">
        <w:rPr>
          <w:rFonts w:ascii="Times New Roman" w:eastAsia="Times New Roman" w:hAnsi="Times New Roman" w:cs="Times New Roman"/>
          <w:sz w:val="24"/>
          <w:szCs w:val="24"/>
          <w:lang w:eastAsia="ru-RU"/>
        </w:rPr>
        <w:t>андрогогики</w:t>
      </w:r>
      <w:proofErr w:type="spellEnd"/>
      <w:r w:rsidR="00DE3880" w:rsidRPr="00084455">
        <w:rPr>
          <w:rFonts w:ascii="Times New Roman" w:eastAsia="Times New Roman" w:hAnsi="Times New Roman" w:cs="Times New Roman"/>
          <w:sz w:val="24"/>
          <w:szCs w:val="24"/>
          <w:lang w:eastAsia="ru-RU"/>
        </w:rPr>
        <w:t xml:space="preserve">,  выстраивающей свою систему воспитания и образования взрослых на основе общей педагогики и ее производных. </w:t>
      </w:r>
    </w:p>
    <w:p w:rsidR="000215A1" w:rsidRPr="00084455" w:rsidRDefault="00DE3880" w:rsidP="00084455">
      <w:pPr>
        <w:spacing w:after="0" w:line="240" w:lineRule="auto"/>
        <w:ind w:right="400" w:firstLine="68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lastRenderedPageBreak/>
        <w:t>Модель построения персонального маркетинга личности педагога базируется на ключевых постулатах данной науки</w:t>
      </w:r>
      <w:r w:rsidR="000215A1" w:rsidRPr="00084455">
        <w:rPr>
          <w:rFonts w:ascii="Times New Roman" w:eastAsia="Times New Roman" w:hAnsi="Times New Roman" w:cs="Times New Roman"/>
          <w:sz w:val="24"/>
          <w:szCs w:val="24"/>
          <w:lang w:eastAsia="ru-RU"/>
        </w:rPr>
        <w:t>:</w:t>
      </w:r>
      <w:r w:rsidRPr="00084455">
        <w:rPr>
          <w:rFonts w:ascii="Times New Roman" w:eastAsia="Times New Roman" w:hAnsi="Times New Roman" w:cs="Times New Roman"/>
          <w:sz w:val="24"/>
          <w:szCs w:val="24"/>
          <w:lang w:eastAsia="ru-RU"/>
        </w:rPr>
        <w:t xml:space="preserve"> </w:t>
      </w:r>
    </w:p>
    <w:p w:rsidR="00DE3880" w:rsidRPr="00084455" w:rsidRDefault="00DE3880" w:rsidP="00084455">
      <w:pPr>
        <w:spacing w:after="0" w:line="240" w:lineRule="auto"/>
        <w:ind w:right="400" w:firstLine="68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1. Взрослый человек не может быть объектом обучения, он может быть только партнером. </w:t>
      </w:r>
    </w:p>
    <w:p w:rsidR="00DE3880" w:rsidRPr="00084455" w:rsidRDefault="00DE3880" w:rsidP="00084455">
      <w:pPr>
        <w:spacing w:after="0" w:line="240" w:lineRule="auto"/>
        <w:ind w:right="400" w:firstLine="68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2. У каждого взрослого обучающегося имеется жизненный </w:t>
      </w:r>
      <w:proofErr w:type="gramStart"/>
      <w:r w:rsidRPr="00084455">
        <w:rPr>
          <w:rFonts w:ascii="Times New Roman" w:eastAsia="Times New Roman" w:hAnsi="Times New Roman" w:cs="Times New Roman"/>
          <w:sz w:val="24"/>
          <w:szCs w:val="24"/>
          <w:lang w:eastAsia="ru-RU"/>
        </w:rPr>
        <w:t>опыт</w:t>
      </w:r>
      <w:proofErr w:type="gramEnd"/>
      <w:r w:rsidRPr="00084455">
        <w:rPr>
          <w:rFonts w:ascii="Times New Roman" w:eastAsia="Times New Roman" w:hAnsi="Times New Roman" w:cs="Times New Roman"/>
          <w:sz w:val="24"/>
          <w:szCs w:val="24"/>
          <w:lang w:eastAsia="ru-RU"/>
        </w:rPr>
        <w:t xml:space="preserve"> к которому он может </w:t>
      </w:r>
      <w:proofErr w:type="spellStart"/>
      <w:r w:rsidRPr="00084455">
        <w:rPr>
          <w:rFonts w:ascii="Times New Roman" w:eastAsia="Times New Roman" w:hAnsi="Times New Roman" w:cs="Times New Roman"/>
          <w:sz w:val="24"/>
          <w:szCs w:val="24"/>
          <w:lang w:eastAsia="ru-RU"/>
        </w:rPr>
        <w:t>аппелировать</w:t>
      </w:r>
      <w:proofErr w:type="spellEnd"/>
      <w:r w:rsidRPr="00084455">
        <w:rPr>
          <w:rFonts w:ascii="Times New Roman" w:eastAsia="Times New Roman" w:hAnsi="Times New Roman" w:cs="Times New Roman"/>
          <w:sz w:val="24"/>
          <w:szCs w:val="24"/>
          <w:lang w:eastAsia="ru-RU"/>
        </w:rPr>
        <w:t xml:space="preserve">, и неважно, что мнение может быть выражено не учеными терминами, а простыми словами. Для взрослого не столь важно услышать формулировки, сколь важно понять и принять </w:t>
      </w:r>
      <w:proofErr w:type="gramStart"/>
      <w:r w:rsidRPr="00084455">
        <w:rPr>
          <w:rFonts w:ascii="Times New Roman" w:eastAsia="Times New Roman" w:hAnsi="Times New Roman" w:cs="Times New Roman"/>
          <w:sz w:val="24"/>
          <w:szCs w:val="24"/>
          <w:lang w:eastAsia="ru-RU"/>
        </w:rPr>
        <w:t>услышанное</w:t>
      </w:r>
      <w:proofErr w:type="gramEnd"/>
      <w:r w:rsidRPr="00084455">
        <w:rPr>
          <w:rFonts w:ascii="Times New Roman" w:eastAsia="Times New Roman" w:hAnsi="Times New Roman" w:cs="Times New Roman"/>
          <w:sz w:val="24"/>
          <w:szCs w:val="24"/>
          <w:lang w:eastAsia="ru-RU"/>
        </w:rPr>
        <w:t>.</w:t>
      </w:r>
    </w:p>
    <w:p w:rsidR="00DE3880" w:rsidRPr="00084455" w:rsidRDefault="00DE3880" w:rsidP="00084455">
      <w:pPr>
        <w:spacing w:after="0" w:line="240" w:lineRule="auto"/>
        <w:ind w:right="400" w:firstLine="68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3. </w:t>
      </w:r>
      <w:proofErr w:type="gramStart"/>
      <w:r w:rsidRPr="00084455">
        <w:rPr>
          <w:rFonts w:ascii="Times New Roman" w:eastAsia="Times New Roman" w:hAnsi="Times New Roman" w:cs="Times New Roman"/>
          <w:sz w:val="24"/>
          <w:szCs w:val="24"/>
          <w:lang w:eastAsia="ru-RU"/>
        </w:rPr>
        <w:t>В идеале любое новое для взрослых знание должно не просто обсуждаться, а самостоятельно формулироваться, что невозможно сделать без использования активных методов обучения).</w:t>
      </w:r>
      <w:proofErr w:type="gramEnd"/>
    </w:p>
    <w:p w:rsidR="00084455" w:rsidRDefault="000215A1" w:rsidP="00084455">
      <w:pPr>
        <w:spacing w:after="0" w:line="240" w:lineRule="auto"/>
        <w:ind w:right="400" w:firstLine="68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 </w:t>
      </w:r>
      <w:r w:rsidR="00084455" w:rsidRPr="00084455">
        <w:rPr>
          <w:rFonts w:ascii="Times New Roman" w:eastAsia="Times New Roman" w:hAnsi="Times New Roman" w:cs="Times New Roman"/>
          <w:sz w:val="24"/>
          <w:szCs w:val="24"/>
          <w:lang w:eastAsia="ru-RU"/>
        </w:rPr>
        <w:t xml:space="preserve">Какие компоненты, </w:t>
      </w:r>
      <w:r w:rsidRPr="00084455">
        <w:rPr>
          <w:rFonts w:ascii="Times New Roman" w:eastAsia="Times New Roman" w:hAnsi="Times New Roman" w:cs="Times New Roman"/>
          <w:sz w:val="24"/>
          <w:szCs w:val="24"/>
          <w:lang w:eastAsia="ru-RU"/>
        </w:rPr>
        <w:t xml:space="preserve"> по вашему мнению</w:t>
      </w:r>
      <w:r w:rsidR="00084455" w:rsidRPr="00084455">
        <w:rPr>
          <w:rFonts w:ascii="Times New Roman" w:eastAsia="Times New Roman" w:hAnsi="Times New Roman" w:cs="Times New Roman"/>
          <w:sz w:val="24"/>
          <w:szCs w:val="24"/>
          <w:lang w:eastAsia="ru-RU"/>
        </w:rPr>
        <w:t>,  важно</w:t>
      </w:r>
      <w:r w:rsidRPr="00084455">
        <w:rPr>
          <w:rFonts w:ascii="Times New Roman" w:eastAsia="Times New Roman" w:hAnsi="Times New Roman" w:cs="Times New Roman"/>
          <w:sz w:val="24"/>
          <w:szCs w:val="24"/>
          <w:lang w:eastAsia="ru-RU"/>
        </w:rPr>
        <w:t xml:space="preserve"> учитывать </w:t>
      </w:r>
      <w:r w:rsidR="00084455" w:rsidRPr="00084455">
        <w:rPr>
          <w:rFonts w:ascii="Times New Roman" w:eastAsia="Times New Roman" w:hAnsi="Times New Roman" w:cs="Times New Roman"/>
          <w:sz w:val="24"/>
          <w:szCs w:val="24"/>
          <w:lang w:eastAsia="ru-RU"/>
        </w:rPr>
        <w:t>при составлении профиля персонального маркетинга педагога? (команды разрабатывают алгоритм составлении профиля).</w:t>
      </w:r>
    </w:p>
    <w:p w:rsidR="00084455" w:rsidRPr="00084455" w:rsidRDefault="00084455" w:rsidP="00084455">
      <w:pPr>
        <w:spacing w:after="0" w:line="240" w:lineRule="auto"/>
        <w:ind w:left="260" w:right="400" w:firstLine="426"/>
        <w:jc w:val="both"/>
        <w:rPr>
          <w:rFonts w:ascii="Times New Roman" w:eastAsia="Times New Roman" w:hAnsi="Times New Roman" w:cs="Times New Roman"/>
          <w:sz w:val="24"/>
          <w:szCs w:val="24"/>
          <w:lang w:eastAsia="ru-RU"/>
        </w:rPr>
      </w:pPr>
    </w:p>
    <w:p w:rsidR="000215A1" w:rsidRPr="00084455" w:rsidRDefault="00084455" w:rsidP="00DE3880">
      <w:pPr>
        <w:spacing w:after="0" w:line="237" w:lineRule="auto"/>
        <w:ind w:left="260" w:right="400" w:firstLine="426"/>
        <w:jc w:val="both"/>
        <w:rPr>
          <w:rFonts w:ascii="Times New Roman" w:eastAsia="Times New Roman" w:hAnsi="Times New Roman" w:cs="Times New Roman"/>
          <w:i/>
          <w:sz w:val="24"/>
          <w:szCs w:val="24"/>
          <w:lang w:eastAsia="ru-RU"/>
        </w:rPr>
      </w:pPr>
      <w:r w:rsidRPr="00084455">
        <w:rPr>
          <w:rFonts w:ascii="Times New Roman" w:eastAsia="Times New Roman" w:hAnsi="Times New Roman" w:cs="Times New Roman"/>
          <w:sz w:val="24"/>
          <w:szCs w:val="24"/>
          <w:lang w:eastAsia="ru-RU"/>
        </w:rPr>
        <w:t xml:space="preserve"> </w:t>
      </w:r>
      <w:r w:rsidRPr="00084455">
        <w:rPr>
          <w:rFonts w:ascii="Times New Roman" w:eastAsia="Times New Roman" w:hAnsi="Times New Roman" w:cs="Times New Roman"/>
          <w:b/>
          <w:i/>
          <w:sz w:val="24"/>
          <w:szCs w:val="24"/>
          <w:lang w:eastAsia="ru-RU"/>
        </w:rPr>
        <w:t>5</w:t>
      </w:r>
      <w:r w:rsidRPr="00084455">
        <w:rPr>
          <w:rFonts w:ascii="Times New Roman" w:eastAsia="Times New Roman" w:hAnsi="Times New Roman" w:cs="Times New Roman"/>
          <w:i/>
          <w:sz w:val="24"/>
          <w:szCs w:val="24"/>
          <w:lang w:eastAsia="ru-RU"/>
        </w:rPr>
        <w:t xml:space="preserve">. </w:t>
      </w:r>
      <w:r w:rsidRPr="00084455">
        <w:rPr>
          <w:rFonts w:ascii="Times New Roman" w:eastAsia="Times New Roman" w:hAnsi="Times New Roman" w:cs="Times New Roman"/>
          <w:b/>
          <w:i/>
          <w:sz w:val="24"/>
          <w:szCs w:val="24"/>
          <w:lang w:eastAsia="ru-RU"/>
        </w:rPr>
        <w:t>Включение нового знания в систему знаний и умений</w:t>
      </w:r>
      <w:r w:rsidRPr="00084455">
        <w:rPr>
          <w:rFonts w:ascii="Times New Roman" w:eastAsia="Times New Roman" w:hAnsi="Times New Roman" w:cs="Times New Roman"/>
          <w:i/>
          <w:sz w:val="24"/>
          <w:szCs w:val="24"/>
          <w:lang w:eastAsia="ru-RU"/>
        </w:rPr>
        <w:t>.</w:t>
      </w:r>
    </w:p>
    <w:p w:rsidR="00084455" w:rsidRPr="00084455" w:rsidRDefault="000861B3" w:rsidP="000861B3">
      <w:pPr>
        <w:spacing w:after="0" w:line="240" w:lineRule="auto"/>
        <w:ind w:firstLine="260"/>
        <w:rPr>
          <w:rFonts w:ascii="Times New Roman" w:eastAsia="Malgun Gothic"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084455" w:rsidRPr="00084455">
        <w:rPr>
          <w:rFonts w:ascii="Times New Roman" w:eastAsia="Times New Roman" w:hAnsi="Times New Roman" w:cs="Times New Roman"/>
          <w:i/>
          <w:sz w:val="24"/>
          <w:szCs w:val="24"/>
          <w:lang w:eastAsia="ru-RU"/>
        </w:rPr>
        <w:t xml:space="preserve">- </w:t>
      </w:r>
      <w:r w:rsidR="00084455" w:rsidRPr="00084455">
        <w:rPr>
          <w:rFonts w:ascii="Times New Roman" w:eastAsia="Malgun Gothic" w:hAnsi="Times New Roman" w:cs="Times New Roman"/>
          <w:sz w:val="24"/>
          <w:szCs w:val="24"/>
          <w:lang w:eastAsia="ru-RU"/>
        </w:rPr>
        <w:t xml:space="preserve">Давайте посмотрим на алгоритм  составления профиля </w:t>
      </w:r>
      <w:r w:rsidR="00084455" w:rsidRPr="00084455">
        <w:rPr>
          <w:rFonts w:ascii="Times New Roman" w:eastAsia="Times New Roman" w:hAnsi="Times New Roman" w:cs="Times New Roman"/>
          <w:sz w:val="24"/>
          <w:szCs w:val="24"/>
          <w:lang w:eastAsia="ru-RU"/>
        </w:rPr>
        <w:t>персонального маркетинга педагога</w:t>
      </w:r>
      <w:r w:rsidR="00084455" w:rsidRPr="00084455">
        <w:rPr>
          <w:rFonts w:ascii="Times New Roman" w:eastAsia="Malgun Gothic" w:hAnsi="Times New Roman" w:cs="Times New Roman"/>
          <w:sz w:val="24"/>
          <w:szCs w:val="24"/>
          <w:lang w:eastAsia="ru-RU"/>
        </w:rPr>
        <w:t>, он включает следующие компоненты: характеристику педагога, цели работы методической службы по отношению к данному, конкретному педагогу, задачи, формы методической работы и ожидаемый результат.</w:t>
      </w:r>
    </w:p>
    <w:p w:rsidR="00084455" w:rsidRPr="00084455" w:rsidRDefault="00084455" w:rsidP="00084455">
      <w:pPr>
        <w:spacing w:after="0" w:line="240" w:lineRule="auto"/>
        <w:ind w:firstLine="426"/>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xml:space="preserve">- Перед вами  карточки, на которых указаны возможные компоненты профиля персонального маркетинга педагога.  Попробуйте из имеющихся компонентов выбрать те, которые на ваш взгляд можно использовать для повышения уровня педагогического мастерства вашего условного образа педагога.  На выполнение работы отводится 5 мин., после чего представители от каждой команды </w:t>
      </w:r>
      <w:r>
        <w:rPr>
          <w:rFonts w:ascii="Times New Roman" w:eastAsia="Malgun Gothic" w:hAnsi="Times New Roman" w:cs="Times New Roman"/>
          <w:sz w:val="24"/>
          <w:szCs w:val="24"/>
          <w:lang w:eastAsia="ru-RU"/>
        </w:rPr>
        <w:t>презентуют</w:t>
      </w:r>
      <w:r w:rsidRPr="00084455">
        <w:rPr>
          <w:rFonts w:ascii="Times New Roman" w:eastAsia="Malgun Gothic" w:hAnsi="Times New Roman" w:cs="Times New Roman"/>
          <w:sz w:val="24"/>
          <w:szCs w:val="24"/>
          <w:lang w:eastAsia="ru-RU"/>
        </w:rPr>
        <w:t xml:space="preserve"> профили п</w:t>
      </w:r>
      <w:r>
        <w:rPr>
          <w:rFonts w:ascii="Times New Roman" w:eastAsia="Malgun Gothic" w:hAnsi="Times New Roman" w:cs="Times New Roman"/>
          <w:sz w:val="24"/>
          <w:szCs w:val="24"/>
          <w:lang w:eastAsia="ru-RU"/>
        </w:rPr>
        <w:t>ерсонального маркетинга и озвуча</w:t>
      </w:r>
      <w:r w:rsidRPr="00084455">
        <w:rPr>
          <w:rFonts w:ascii="Times New Roman" w:eastAsia="Malgun Gothic" w:hAnsi="Times New Roman" w:cs="Times New Roman"/>
          <w:sz w:val="24"/>
          <w:szCs w:val="24"/>
          <w:lang w:eastAsia="ru-RU"/>
        </w:rPr>
        <w:t>т ожидаемый результат</w:t>
      </w:r>
      <w:proofErr w:type="gramStart"/>
      <w:r w:rsidRPr="00084455">
        <w:rPr>
          <w:rFonts w:ascii="Times New Roman" w:eastAsia="Malgun Gothic" w:hAnsi="Times New Roman" w:cs="Times New Roman"/>
          <w:sz w:val="24"/>
          <w:szCs w:val="24"/>
          <w:lang w:eastAsia="ru-RU"/>
        </w:rPr>
        <w:t>.</w:t>
      </w:r>
      <w:proofErr w:type="gramEnd"/>
      <w:r w:rsidRPr="00084455">
        <w:rPr>
          <w:rFonts w:ascii="Times New Roman" w:eastAsia="Malgun Gothic" w:hAnsi="Times New Roman" w:cs="Times New Roman"/>
          <w:sz w:val="24"/>
          <w:szCs w:val="24"/>
          <w:lang w:eastAsia="ru-RU"/>
        </w:rPr>
        <w:t xml:space="preserve"> (</w:t>
      </w:r>
      <w:proofErr w:type="gramStart"/>
      <w:r w:rsidRPr="00084455">
        <w:rPr>
          <w:rFonts w:ascii="Times New Roman" w:eastAsia="Malgun Gothic" w:hAnsi="Times New Roman" w:cs="Times New Roman"/>
          <w:sz w:val="24"/>
          <w:szCs w:val="24"/>
          <w:lang w:eastAsia="ru-RU"/>
        </w:rPr>
        <w:t>п</w:t>
      </w:r>
      <w:proofErr w:type="gramEnd"/>
      <w:r w:rsidRPr="00084455">
        <w:rPr>
          <w:rFonts w:ascii="Times New Roman" w:eastAsia="Malgun Gothic" w:hAnsi="Times New Roman" w:cs="Times New Roman"/>
          <w:sz w:val="24"/>
          <w:szCs w:val="24"/>
          <w:lang w:eastAsia="ru-RU"/>
        </w:rPr>
        <w:t>резентуют ожидаемый результат.</w:t>
      </w:r>
    </w:p>
    <w:p w:rsidR="00084455" w:rsidRDefault="00084455" w:rsidP="00084455">
      <w:pPr>
        <w:spacing w:before="100" w:beforeAutospacing="1" w:after="100" w:afterAutospacing="1" w:line="240" w:lineRule="auto"/>
        <w:ind w:firstLine="426"/>
        <w:rPr>
          <w:rFonts w:ascii="Times New Roman" w:eastAsia="Times New Roman" w:hAnsi="Times New Roman" w:cs="Times New Roman"/>
          <w:i/>
          <w:sz w:val="24"/>
          <w:szCs w:val="24"/>
          <w:lang w:eastAsia="ru-RU"/>
        </w:rPr>
      </w:pPr>
      <w:r w:rsidRPr="00084455">
        <w:rPr>
          <w:rFonts w:ascii="Times New Roman" w:eastAsia="Times New Roman" w:hAnsi="Times New Roman" w:cs="Times New Roman"/>
          <w:i/>
          <w:sz w:val="24"/>
          <w:szCs w:val="24"/>
          <w:lang w:eastAsia="ru-RU"/>
        </w:rPr>
        <w:t>В ходе игры педагоги овладевают реальным опытом, который могли бы применить в ходе проведения занятий, учатся активно решать трудные проблемы, а не быть сторонними наблюдателями. А главное  - игры способствуют активизации самообразования педагогов в работе над развитием профессиональных качеств, необходимых для обучения и воспитания личности.</w:t>
      </w:r>
    </w:p>
    <w:p w:rsidR="00084455" w:rsidRPr="00084455" w:rsidRDefault="00084455" w:rsidP="00084455">
      <w:pPr>
        <w:spacing w:after="0" w:line="240" w:lineRule="auto"/>
        <w:ind w:firstLine="426"/>
        <w:rPr>
          <w:rFonts w:ascii="Times New Roman" w:eastAsia="Malgun Gothic" w:hAnsi="Times New Roman" w:cs="Times New Roman"/>
          <w:sz w:val="24"/>
          <w:szCs w:val="24"/>
          <w:lang w:eastAsia="ru-RU"/>
        </w:rPr>
      </w:pPr>
      <w:r w:rsidRPr="00084455">
        <w:rPr>
          <w:rFonts w:ascii="Times New Roman" w:eastAsia="Malgun Gothic" w:hAnsi="Times New Roman" w:cs="Times New Roman"/>
          <w:sz w:val="24"/>
          <w:szCs w:val="24"/>
          <w:lang w:eastAsia="ru-RU"/>
        </w:rPr>
        <w:t>- Обратите внимание, что все 3 профиля у нас разные, т.к. условные педагоги были разные, а, следовательно, и цели, задачи, формы и методы работы с ними то же были разные. Ведь только дифференцированный подход  в работе методической службы даст желаемый результат в профессиональном развитии педагога.</w:t>
      </w:r>
    </w:p>
    <w:p w:rsidR="00084455" w:rsidRDefault="00084455" w:rsidP="00084455">
      <w:pPr>
        <w:spacing w:after="0" w:line="240" w:lineRule="auto"/>
        <w:ind w:left="708"/>
        <w:jc w:val="both"/>
        <w:rPr>
          <w:rFonts w:ascii="Times New Roman" w:eastAsia="Times New Roman" w:hAnsi="Times New Roman" w:cs="Times New Roman"/>
          <w:b/>
          <w:i/>
          <w:sz w:val="24"/>
          <w:szCs w:val="24"/>
          <w:lang w:eastAsia="ru-RU"/>
        </w:rPr>
      </w:pPr>
    </w:p>
    <w:p w:rsidR="00084455" w:rsidRPr="00084455" w:rsidRDefault="00084455" w:rsidP="00084455">
      <w:pPr>
        <w:spacing w:after="0" w:line="240" w:lineRule="auto"/>
        <w:ind w:left="708"/>
        <w:jc w:val="both"/>
        <w:rPr>
          <w:rFonts w:ascii="Times New Roman" w:eastAsia="Times New Roman" w:hAnsi="Times New Roman" w:cs="Times New Roman"/>
          <w:i/>
          <w:sz w:val="24"/>
          <w:szCs w:val="24"/>
          <w:lang w:eastAsia="ru-RU"/>
        </w:rPr>
      </w:pPr>
      <w:r w:rsidRPr="00084455">
        <w:rPr>
          <w:rFonts w:ascii="Times New Roman" w:eastAsia="Times New Roman" w:hAnsi="Times New Roman" w:cs="Times New Roman"/>
          <w:b/>
          <w:i/>
          <w:sz w:val="24"/>
          <w:szCs w:val="24"/>
          <w:lang w:eastAsia="ru-RU"/>
        </w:rPr>
        <w:t>6.</w:t>
      </w:r>
      <w:r>
        <w:rPr>
          <w:rFonts w:ascii="Times New Roman" w:eastAsia="Times New Roman" w:hAnsi="Times New Roman" w:cs="Times New Roman"/>
          <w:b/>
          <w:i/>
          <w:sz w:val="24"/>
          <w:szCs w:val="24"/>
          <w:lang w:eastAsia="ru-RU"/>
        </w:rPr>
        <w:t xml:space="preserve"> </w:t>
      </w:r>
      <w:r w:rsidRPr="00084455">
        <w:rPr>
          <w:rFonts w:ascii="Times New Roman" w:eastAsia="Times New Roman" w:hAnsi="Times New Roman" w:cs="Times New Roman"/>
          <w:b/>
          <w:i/>
          <w:sz w:val="24"/>
          <w:szCs w:val="24"/>
          <w:lang w:eastAsia="ru-RU"/>
        </w:rPr>
        <w:t>Осмысление.</w:t>
      </w:r>
      <w:r w:rsidRPr="00084455">
        <w:rPr>
          <w:rFonts w:ascii="Times New Roman" w:eastAsia="Times New Roman" w:hAnsi="Times New Roman" w:cs="Times New Roman"/>
          <w:i/>
          <w:sz w:val="24"/>
          <w:szCs w:val="24"/>
          <w:lang w:eastAsia="ru-RU"/>
        </w:rPr>
        <w:t xml:space="preserve"> </w:t>
      </w:r>
    </w:p>
    <w:p w:rsidR="00084455" w:rsidRPr="00084455" w:rsidRDefault="00084455" w:rsidP="00084455">
      <w:pPr>
        <w:spacing w:after="0" w:line="240" w:lineRule="auto"/>
        <w:ind w:firstLine="42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Где мы с вами, уважаемые коллеги, сегодня побывали?</w:t>
      </w:r>
    </w:p>
    <w:p w:rsidR="00084455" w:rsidRPr="00084455" w:rsidRDefault="00084455" w:rsidP="00084455">
      <w:pPr>
        <w:spacing w:after="0" w:line="240" w:lineRule="auto"/>
        <w:ind w:firstLine="426"/>
        <w:jc w:val="both"/>
        <w:rPr>
          <w:rFonts w:ascii="Times New Roman" w:hAnsi="Times New Roman" w:cs="Times New Roman"/>
          <w:sz w:val="24"/>
          <w:szCs w:val="24"/>
        </w:rPr>
      </w:pPr>
      <w:r w:rsidRPr="00084455">
        <w:rPr>
          <w:rFonts w:ascii="Times New Roman" w:eastAsia="Times New Roman" w:hAnsi="Times New Roman" w:cs="Times New Roman"/>
          <w:sz w:val="24"/>
          <w:szCs w:val="24"/>
          <w:lang w:eastAsia="ru-RU"/>
        </w:rPr>
        <w:t xml:space="preserve">- </w:t>
      </w:r>
      <w:r w:rsidRPr="00084455">
        <w:rPr>
          <w:rFonts w:ascii="Times New Roman" w:hAnsi="Times New Roman" w:cs="Times New Roman"/>
          <w:sz w:val="24"/>
          <w:szCs w:val="24"/>
        </w:rPr>
        <w:t>Справились ли с заданиями?</w:t>
      </w:r>
    </w:p>
    <w:p w:rsidR="00084455" w:rsidRPr="00084455" w:rsidRDefault="00084455" w:rsidP="00084455">
      <w:pPr>
        <w:spacing w:after="0" w:line="240" w:lineRule="auto"/>
        <w:ind w:firstLine="426"/>
        <w:jc w:val="both"/>
        <w:rPr>
          <w:rFonts w:ascii="Times New Roman" w:hAnsi="Times New Roman" w:cs="Times New Roman"/>
          <w:sz w:val="24"/>
          <w:szCs w:val="24"/>
        </w:rPr>
      </w:pPr>
      <w:r w:rsidRPr="00084455">
        <w:rPr>
          <w:rFonts w:ascii="Times New Roman" w:eastAsia="Times New Roman" w:hAnsi="Times New Roman" w:cs="Times New Roman"/>
          <w:sz w:val="24"/>
          <w:szCs w:val="24"/>
          <w:lang w:eastAsia="ru-RU"/>
        </w:rPr>
        <w:t xml:space="preserve">- </w:t>
      </w:r>
      <w:r w:rsidRPr="00084455">
        <w:rPr>
          <w:rFonts w:ascii="Times New Roman" w:hAnsi="Times New Roman" w:cs="Times New Roman"/>
          <w:sz w:val="24"/>
          <w:szCs w:val="24"/>
        </w:rPr>
        <w:t>Какие трудности у нас возникали?</w:t>
      </w:r>
    </w:p>
    <w:p w:rsidR="00084455" w:rsidRDefault="00084455" w:rsidP="00084455">
      <w:pPr>
        <w:spacing w:after="0" w:line="240" w:lineRule="auto"/>
        <w:ind w:firstLine="426"/>
        <w:jc w:val="both"/>
        <w:rPr>
          <w:rFonts w:ascii="Times New Roman" w:eastAsia="Times New Roman" w:hAnsi="Times New Roman" w:cs="Times New Roman"/>
          <w:sz w:val="24"/>
          <w:szCs w:val="24"/>
          <w:lang w:eastAsia="ru-RU"/>
        </w:rPr>
      </w:pPr>
      <w:r w:rsidRPr="00084455">
        <w:rPr>
          <w:rFonts w:ascii="Times New Roman" w:eastAsia="Times New Roman" w:hAnsi="Times New Roman" w:cs="Times New Roman"/>
          <w:sz w:val="24"/>
          <w:szCs w:val="24"/>
          <w:lang w:eastAsia="ru-RU"/>
        </w:rPr>
        <w:t xml:space="preserve">- </w:t>
      </w:r>
      <w:r w:rsidRPr="00084455">
        <w:rPr>
          <w:rFonts w:ascii="Times New Roman" w:hAnsi="Times New Roman" w:cs="Times New Roman"/>
          <w:sz w:val="24"/>
          <w:szCs w:val="24"/>
        </w:rPr>
        <w:t>Какие знания вам пригодились?</w:t>
      </w:r>
    </w:p>
    <w:p w:rsidR="00084455" w:rsidRPr="00084455" w:rsidRDefault="00084455" w:rsidP="00084455">
      <w:pPr>
        <w:spacing w:after="0" w:line="240" w:lineRule="auto"/>
        <w:ind w:firstLine="426"/>
        <w:jc w:val="both"/>
        <w:rPr>
          <w:rFonts w:ascii="Times New Roman" w:eastAsia="Times New Roman" w:hAnsi="Times New Roman" w:cs="Times New Roman"/>
          <w:sz w:val="24"/>
          <w:szCs w:val="24"/>
          <w:lang w:eastAsia="ru-RU"/>
        </w:rPr>
      </w:pPr>
    </w:p>
    <w:p w:rsidR="00084455" w:rsidRPr="00084455" w:rsidRDefault="00084455" w:rsidP="00084455">
      <w:pPr>
        <w:spacing w:after="0"/>
        <w:ind w:firstLine="426"/>
        <w:rPr>
          <w:rFonts w:ascii="Times New Roman" w:eastAsia="Times New Roman" w:hAnsi="Times New Roman" w:cs="Times New Roman"/>
          <w:b/>
          <w:i/>
          <w:sz w:val="24"/>
          <w:szCs w:val="24"/>
          <w:lang w:eastAsia="ru-RU"/>
        </w:rPr>
      </w:pPr>
      <w:r w:rsidRPr="00084455">
        <w:rPr>
          <w:rFonts w:ascii="Times New Roman" w:eastAsia="Times New Roman" w:hAnsi="Times New Roman" w:cs="Times New Roman"/>
          <w:b/>
          <w:i/>
          <w:sz w:val="24"/>
          <w:szCs w:val="24"/>
          <w:lang w:eastAsia="ru-RU"/>
        </w:rPr>
        <w:t>Рефлексия.</w:t>
      </w:r>
    </w:p>
    <w:p w:rsidR="00084455" w:rsidRPr="00084455" w:rsidRDefault="00084455" w:rsidP="00084455">
      <w:pPr>
        <w:spacing w:after="0" w:line="240" w:lineRule="auto"/>
        <w:ind w:firstLine="426"/>
        <w:rPr>
          <w:rFonts w:ascii="Times New Roman" w:eastAsia="Times New Roman" w:hAnsi="Times New Roman" w:cs="Times New Roman"/>
          <w:b/>
          <w:sz w:val="24"/>
          <w:szCs w:val="24"/>
          <w:lang w:eastAsia="ru-RU"/>
        </w:rPr>
      </w:pPr>
      <w:r w:rsidRPr="00084455">
        <w:rPr>
          <w:rFonts w:ascii="Times New Roman" w:eastAsia="Times New Roman" w:hAnsi="Times New Roman" w:cs="Times New Roman"/>
          <w:b/>
          <w:sz w:val="24"/>
          <w:szCs w:val="24"/>
          <w:lang w:eastAsia="ru-RU"/>
        </w:rPr>
        <w:t xml:space="preserve"> </w:t>
      </w:r>
      <w:r w:rsidRPr="00084455">
        <w:rPr>
          <w:rFonts w:ascii="Times New Roman" w:hAnsi="Times New Roman" w:cs="Times New Roman"/>
          <w:sz w:val="24"/>
          <w:szCs w:val="24"/>
        </w:rPr>
        <w:t xml:space="preserve">- И закончить нашу встречу, раз уж мы начали с мудрости, то, пожалуй, ею и закончим:   </w:t>
      </w:r>
    </w:p>
    <w:p w:rsidR="00084455" w:rsidRPr="00084455" w:rsidRDefault="00084455" w:rsidP="00084455">
      <w:pPr>
        <w:tabs>
          <w:tab w:val="left" w:pos="680"/>
        </w:tabs>
        <w:spacing w:after="0" w:line="240" w:lineRule="auto"/>
        <w:jc w:val="both"/>
        <w:rPr>
          <w:rFonts w:ascii="Times New Roman" w:hAnsi="Times New Roman" w:cs="Times New Roman"/>
          <w:sz w:val="24"/>
          <w:szCs w:val="24"/>
        </w:rPr>
      </w:pPr>
      <w:r w:rsidRPr="00084455">
        <w:rPr>
          <w:rFonts w:ascii="Times New Roman" w:hAnsi="Times New Roman" w:cs="Times New Roman"/>
          <w:sz w:val="24"/>
          <w:szCs w:val="24"/>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w:t>
      </w:r>
      <w:proofErr w:type="gramStart"/>
      <w:r w:rsidRPr="00084455">
        <w:rPr>
          <w:rFonts w:ascii="Times New Roman" w:hAnsi="Times New Roman" w:cs="Times New Roman"/>
          <w:sz w:val="24"/>
          <w:szCs w:val="24"/>
        </w:rPr>
        <w:t>я-</w:t>
      </w:r>
      <w:proofErr w:type="gramEnd"/>
      <w:r w:rsidRPr="00084455">
        <w:rPr>
          <w:rFonts w:ascii="Times New Roman" w:hAnsi="Times New Roman" w:cs="Times New Roman"/>
          <w:sz w:val="24"/>
          <w:szCs w:val="24"/>
        </w:rPr>
        <w:t xml:space="preserve"> выпущу». Мудрец, подумав, ответил: «Все в твоих руках».  ВСЕ В ВАШИХ РУКАХ, И Я ХОЧУ, ЧТОБЫ ВАШИ РУКИ НИКОГДА НЕ ОПУСКАЛИСЬ. </w:t>
      </w:r>
    </w:p>
    <w:p w:rsidR="00084455" w:rsidRPr="00084455" w:rsidRDefault="00084455" w:rsidP="00084455">
      <w:pPr>
        <w:tabs>
          <w:tab w:val="left" w:pos="680"/>
        </w:tabs>
        <w:spacing w:after="0" w:line="240" w:lineRule="auto"/>
        <w:jc w:val="both"/>
        <w:rPr>
          <w:rFonts w:ascii="Times New Roman" w:eastAsia="Symbol" w:hAnsi="Times New Roman" w:cs="Times New Roman"/>
          <w:sz w:val="24"/>
          <w:szCs w:val="24"/>
          <w:lang w:eastAsia="ru-RU"/>
        </w:rPr>
      </w:pPr>
      <w:r w:rsidRPr="00084455">
        <w:rPr>
          <w:rFonts w:ascii="Times New Roman" w:hAnsi="Times New Roman" w:cs="Times New Roman"/>
          <w:sz w:val="24"/>
          <w:szCs w:val="24"/>
        </w:rPr>
        <w:lastRenderedPageBreak/>
        <w:t xml:space="preserve">- Попрошу ответить на главный вопрос нашей с вами встречи: «Был ли полезен опыт, полученный сегодня?» Если да, то на нашем </w:t>
      </w:r>
      <w:proofErr w:type="gramStart"/>
      <w:r w:rsidRPr="00084455">
        <w:rPr>
          <w:rFonts w:ascii="Times New Roman" w:hAnsi="Times New Roman" w:cs="Times New Roman"/>
          <w:sz w:val="24"/>
          <w:szCs w:val="24"/>
        </w:rPr>
        <w:t>дереве</w:t>
      </w:r>
      <w:proofErr w:type="gramEnd"/>
      <w:r w:rsidRPr="00084455">
        <w:rPr>
          <w:rFonts w:ascii="Times New Roman" w:hAnsi="Times New Roman" w:cs="Times New Roman"/>
          <w:sz w:val="24"/>
          <w:szCs w:val="24"/>
        </w:rPr>
        <w:t xml:space="preserve"> появятся спелые, ароматные яблоки.</w:t>
      </w:r>
    </w:p>
    <w:p w:rsidR="00084455" w:rsidRDefault="00084455" w:rsidP="00084455">
      <w:pPr>
        <w:spacing w:after="0" w:line="240" w:lineRule="auto"/>
        <w:ind w:firstLine="426"/>
        <w:rPr>
          <w:rFonts w:ascii="Times New Roman" w:hAnsi="Times New Roman" w:cs="Times New Roman"/>
          <w:sz w:val="24"/>
          <w:szCs w:val="24"/>
        </w:rPr>
      </w:pPr>
      <w:r w:rsidRPr="00084455">
        <w:rPr>
          <w:rFonts w:ascii="Times New Roman" w:hAnsi="Times New Roman" w:cs="Times New Roman"/>
          <w:sz w:val="24"/>
          <w:szCs w:val="24"/>
        </w:rPr>
        <w:t>СПАСИБО ЗА УЧАСТИЕ!</w:t>
      </w:r>
    </w:p>
    <w:p w:rsidR="005B407F" w:rsidRDefault="005B407F" w:rsidP="00084455">
      <w:pPr>
        <w:spacing w:after="0" w:line="240" w:lineRule="auto"/>
        <w:ind w:firstLine="426"/>
        <w:rPr>
          <w:rFonts w:ascii="Times New Roman" w:hAnsi="Times New Roman" w:cs="Times New Roman"/>
          <w:sz w:val="24"/>
          <w:szCs w:val="24"/>
        </w:rPr>
      </w:pPr>
    </w:p>
    <w:p w:rsidR="005B407F" w:rsidRDefault="005B407F" w:rsidP="00084455">
      <w:pPr>
        <w:spacing w:after="0" w:line="240" w:lineRule="auto"/>
        <w:ind w:firstLine="426"/>
        <w:rPr>
          <w:rFonts w:ascii="Times New Roman" w:hAnsi="Times New Roman" w:cs="Times New Roman"/>
          <w:sz w:val="24"/>
          <w:szCs w:val="24"/>
        </w:rPr>
      </w:pPr>
    </w:p>
    <w:p w:rsidR="005B407F" w:rsidRPr="00084455" w:rsidRDefault="005B407F" w:rsidP="000861B3">
      <w:pPr>
        <w:spacing w:after="0" w:line="240" w:lineRule="auto"/>
        <w:jc w:val="center"/>
        <w:rPr>
          <w:rFonts w:ascii="Times New Roman" w:eastAsia="Malgun Gothic" w:hAnsi="Times New Roman" w:cs="Times New Roman"/>
          <w:sz w:val="24"/>
          <w:szCs w:val="24"/>
          <w:lang w:eastAsia="ru-RU"/>
        </w:rPr>
      </w:pPr>
      <w:bookmarkStart w:id="0" w:name="_GoBack"/>
      <w:r>
        <w:rPr>
          <w:noProof/>
          <w:lang w:eastAsia="ru-RU"/>
        </w:rPr>
        <w:drawing>
          <wp:inline distT="0" distB="0" distL="0" distR="0">
            <wp:extent cx="5029200" cy="3771047"/>
            <wp:effectExtent l="0" t="0" r="0" b="1270"/>
            <wp:docPr id="3" name="Рисунок 3" descr="C:\Users\ADMIN\AppData\Local\Microsoft\Windows\Temporary Internet Files\Content.Word\DSCN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Temporary Internet Files\Content.Word\DSCN01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628" cy="3771368"/>
                    </a:xfrm>
                    <a:prstGeom prst="rect">
                      <a:avLst/>
                    </a:prstGeom>
                    <a:noFill/>
                    <a:ln>
                      <a:noFill/>
                    </a:ln>
                  </pic:spPr>
                </pic:pic>
              </a:graphicData>
            </a:graphic>
          </wp:inline>
        </w:drawing>
      </w:r>
      <w:bookmarkEnd w:id="0"/>
    </w:p>
    <w:p w:rsidR="00084455" w:rsidRDefault="00084455" w:rsidP="00084455">
      <w:pPr>
        <w:spacing w:after="0" w:line="240" w:lineRule="auto"/>
        <w:ind w:firstLine="426"/>
        <w:rPr>
          <w:rFonts w:ascii="Times New Roman" w:eastAsia="Malgun Gothic" w:hAnsi="Times New Roman" w:cs="Times New Roman"/>
          <w:sz w:val="28"/>
          <w:szCs w:val="28"/>
          <w:lang w:eastAsia="ru-RU"/>
        </w:rPr>
      </w:pPr>
    </w:p>
    <w:p w:rsidR="00CD7D5E" w:rsidRDefault="005B407F" w:rsidP="000861B3">
      <w:pPr>
        <w:shd w:val="clear" w:color="auto" w:fill="FFFFFF"/>
        <w:spacing w:after="0"/>
        <w:jc w:val="center"/>
      </w:pPr>
      <w:r>
        <w:rPr>
          <w:noProof/>
          <w:lang w:eastAsia="ru-RU"/>
        </w:rPr>
        <w:drawing>
          <wp:inline distT="0" distB="0" distL="0" distR="0">
            <wp:extent cx="5076825" cy="3806758"/>
            <wp:effectExtent l="0" t="0" r="0" b="3810"/>
            <wp:docPr id="4" name="Рисунок 4" descr="C:\Users\ADMIN\AppData\Local\Microsoft\Windows\Temporary Internet Files\Content.Word\DSCN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Temporary Internet Files\Content.Word\DSCN01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5151" cy="3805503"/>
                    </a:xfrm>
                    <a:prstGeom prst="rect">
                      <a:avLst/>
                    </a:prstGeom>
                    <a:noFill/>
                    <a:ln>
                      <a:noFill/>
                    </a:ln>
                  </pic:spPr>
                </pic:pic>
              </a:graphicData>
            </a:graphic>
          </wp:inline>
        </w:drawing>
      </w:r>
    </w:p>
    <w:sectPr w:rsidR="00CD7D5E" w:rsidSect="00DE388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quot;Open Sans&quot;">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21505_"/>
      </v:shape>
    </w:pict>
  </w:numPicBullet>
  <w:abstractNum w:abstractNumId="0">
    <w:nsid w:val="04795230"/>
    <w:multiLevelType w:val="hybridMultilevel"/>
    <w:tmpl w:val="A6CA4512"/>
    <w:lvl w:ilvl="0" w:tplc="63341F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D23E73"/>
    <w:multiLevelType w:val="multilevel"/>
    <w:tmpl w:val="EC4228D0"/>
    <w:lvl w:ilvl="0">
      <w:start w:val="1"/>
      <w:numFmt w:val="decimal"/>
      <w:lvlText w:val="%1."/>
      <w:lvlJc w:val="left"/>
      <w:pPr>
        <w:ind w:left="450" w:hanging="450"/>
      </w:pPr>
      <w:rPr>
        <w:rFonts w:hint="default"/>
        <w:color w:val="000000"/>
        <w:sz w:val="28"/>
      </w:rPr>
    </w:lvl>
    <w:lvl w:ilvl="1">
      <w:start w:val="1"/>
      <w:numFmt w:val="decimal"/>
      <w:lvlText w:val="%1.%2."/>
      <w:lvlJc w:val="left"/>
      <w:pPr>
        <w:ind w:left="1164" w:hanging="450"/>
      </w:pPr>
      <w:rPr>
        <w:rFonts w:hint="default"/>
        <w:color w:val="000000"/>
        <w:sz w:val="28"/>
      </w:rPr>
    </w:lvl>
    <w:lvl w:ilvl="2">
      <w:start w:val="1"/>
      <w:numFmt w:val="decimal"/>
      <w:lvlText w:val="%1.%2.%3."/>
      <w:lvlJc w:val="left"/>
      <w:pPr>
        <w:ind w:left="2148" w:hanging="720"/>
      </w:pPr>
      <w:rPr>
        <w:rFonts w:hint="default"/>
        <w:color w:val="000000"/>
        <w:sz w:val="28"/>
      </w:rPr>
    </w:lvl>
    <w:lvl w:ilvl="3">
      <w:start w:val="1"/>
      <w:numFmt w:val="decimal"/>
      <w:lvlText w:val="%1.%2.%3.%4."/>
      <w:lvlJc w:val="left"/>
      <w:pPr>
        <w:ind w:left="2862" w:hanging="720"/>
      </w:pPr>
      <w:rPr>
        <w:rFonts w:hint="default"/>
        <w:color w:val="000000"/>
        <w:sz w:val="28"/>
      </w:rPr>
    </w:lvl>
    <w:lvl w:ilvl="4">
      <w:start w:val="1"/>
      <w:numFmt w:val="decimal"/>
      <w:lvlText w:val="%1.%2.%3.%4.%5."/>
      <w:lvlJc w:val="left"/>
      <w:pPr>
        <w:ind w:left="3936" w:hanging="1080"/>
      </w:pPr>
      <w:rPr>
        <w:rFonts w:hint="default"/>
        <w:color w:val="000000"/>
        <w:sz w:val="28"/>
      </w:rPr>
    </w:lvl>
    <w:lvl w:ilvl="5">
      <w:start w:val="1"/>
      <w:numFmt w:val="decimal"/>
      <w:lvlText w:val="%1.%2.%3.%4.%5.%6."/>
      <w:lvlJc w:val="left"/>
      <w:pPr>
        <w:ind w:left="4650" w:hanging="1080"/>
      </w:pPr>
      <w:rPr>
        <w:rFonts w:hint="default"/>
        <w:color w:val="000000"/>
        <w:sz w:val="28"/>
      </w:rPr>
    </w:lvl>
    <w:lvl w:ilvl="6">
      <w:start w:val="1"/>
      <w:numFmt w:val="decimal"/>
      <w:lvlText w:val="%1.%2.%3.%4.%5.%6.%7."/>
      <w:lvlJc w:val="left"/>
      <w:pPr>
        <w:ind w:left="5724" w:hanging="1440"/>
      </w:pPr>
      <w:rPr>
        <w:rFonts w:hint="default"/>
        <w:color w:val="000000"/>
        <w:sz w:val="28"/>
      </w:rPr>
    </w:lvl>
    <w:lvl w:ilvl="7">
      <w:start w:val="1"/>
      <w:numFmt w:val="decimal"/>
      <w:lvlText w:val="%1.%2.%3.%4.%5.%6.%7.%8."/>
      <w:lvlJc w:val="left"/>
      <w:pPr>
        <w:ind w:left="6438" w:hanging="1440"/>
      </w:pPr>
      <w:rPr>
        <w:rFonts w:hint="default"/>
        <w:color w:val="000000"/>
        <w:sz w:val="28"/>
      </w:rPr>
    </w:lvl>
    <w:lvl w:ilvl="8">
      <w:start w:val="1"/>
      <w:numFmt w:val="decimal"/>
      <w:lvlText w:val="%1.%2.%3.%4.%5.%6.%7.%8.%9."/>
      <w:lvlJc w:val="left"/>
      <w:pPr>
        <w:ind w:left="7512" w:hanging="1800"/>
      </w:pPr>
      <w:rPr>
        <w:rFonts w:hint="default"/>
        <w:color w:val="000000"/>
        <w:sz w:val="28"/>
      </w:rPr>
    </w:lvl>
  </w:abstractNum>
  <w:abstractNum w:abstractNumId="2">
    <w:nsid w:val="11FB75FE"/>
    <w:multiLevelType w:val="hybridMultilevel"/>
    <w:tmpl w:val="2F60E232"/>
    <w:lvl w:ilvl="0" w:tplc="F2AEC0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F20FE"/>
    <w:multiLevelType w:val="hybridMultilevel"/>
    <w:tmpl w:val="5678D5E4"/>
    <w:lvl w:ilvl="0" w:tplc="8AC87E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4577E8"/>
    <w:multiLevelType w:val="multilevel"/>
    <w:tmpl w:val="79AE7AC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823FF"/>
    <w:multiLevelType w:val="multilevel"/>
    <w:tmpl w:val="923EBC3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F7600"/>
    <w:multiLevelType w:val="hybridMultilevel"/>
    <w:tmpl w:val="357C3190"/>
    <w:lvl w:ilvl="0" w:tplc="E2DA51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F122E5"/>
    <w:multiLevelType w:val="multilevel"/>
    <w:tmpl w:val="DCF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D304C"/>
    <w:multiLevelType w:val="hybridMultilevel"/>
    <w:tmpl w:val="228A71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DE02C6"/>
    <w:multiLevelType w:val="hybridMultilevel"/>
    <w:tmpl w:val="B53C6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FC33D1"/>
    <w:multiLevelType w:val="hybridMultilevel"/>
    <w:tmpl w:val="5B88D5CC"/>
    <w:lvl w:ilvl="0" w:tplc="8F9A88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0"/>
  </w:num>
  <w:num w:numId="6">
    <w:abstractNumId w:val="0"/>
  </w:num>
  <w:num w:numId="7">
    <w:abstractNumId w:val="7"/>
  </w:num>
  <w:num w:numId="8">
    <w:abstractNumId w:val="4"/>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7B"/>
    <w:rsid w:val="000215A1"/>
    <w:rsid w:val="00084455"/>
    <w:rsid w:val="000861B3"/>
    <w:rsid w:val="005B407F"/>
    <w:rsid w:val="00CD7D5E"/>
    <w:rsid w:val="00DE3880"/>
    <w:rsid w:val="00E5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880"/>
    <w:rPr>
      <w:color w:val="0000FF" w:themeColor="hyperlink"/>
      <w:u w:val="single"/>
    </w:rPr>
  </w:style>
  <w:style w:type="paragraph" w:styleId="a4">
    <w:name w:val="List Paragraph"/>
    <w:basedOn w:val="a"/>
    <w:uiPriority w:val="34"/>
    <w:qFormat/>
    <w:rsid w:val="00DE3880"/>
    <w:pPr>
      <w:ind w:left="720"/>
      <w:contextualSpacing/>
    </w:pPr>
  </w:style>
  <w:style w:type="paragraph" w:styleId="a5">
    <w:name w:val="Balloon Text"/>
    <w:basedOn w:val="a"/>
    <w:link w:val="a6"/>
    <w:uiPriority w:val="99"/>
    <w:semiHidden/>
    <w:unhideWhenUsed/>
    <w:rsid w:val="005B4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880"/>
    <w:rPr>
      <w:color w:val="0000FF" w:themeColor="hyperlink"/>
      <w:u w:val="single"/>
    </w:rPr>
  </w:style>
  <w:style w:type="paragraph" w:styleId="a4">
    <w:name w:val="List Paragraph"/>
    <w:basedOn w:val="a"/>
    <w:uiPriority w:val="34"/>
    <w:qFormat/>
    <w:rsid w:val="00DE3880"/>
    <w:pPr>
      <w:ind w:left="720"/>
      <w:contextualSpacing/>
    </w:pPr>
  </w:style>
  <w:style w:type="paragraph" w:styleId="a5">
    <w:name w:val="Balloon Text"/>
    <w:basedOn w:val="a"/>
    <w:link w:val="a6"/>
    <w:uiPriority w:val="99"/>
    <w:semiHidden/>
    <w:unhideWhenUsed/>
    <w:rsid w:val="005B4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lanskaya.tatian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2019-06-14T05:37:00Z</dcterms:created>
  <dcterms:modified xsi:type="dcterms:W3CDTF">2019-06-14T09:29:00Z</dcterms:modified>
</cp:coreProperties>
</file>