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B1" w:rsidRPr="008756B1" w:rsidRDefault="00876CB1" w:rsidP="008756B1">
      <w:pPr>
        <w:spacing w:after="0" w:line="360" w:lineRule="auto"/>
        <w:jc w:val="center"/>
        <w:rPr>
          <w:rFonts w:ascii="Arial" w:hAnsi="Arial"/>
          <w:color w:val="3864C3"/>
          <w:sz w:val="29"/>
          <w:szCs w:val="29"/>
        </w:rPr>
      </w:pPr>
      <w:r w:rsidRPr="008756B1">
        <w:rPr>
          <w:rFonts w:ascii="Arial" w:hAnsi="Arial"/>
          <w:color w:val="3864C3"/>
          <w:sz w:val="29"/>
          <w:szCs w:val="29"/>
        </w:rPr>
        <w:t>Как  организовать школьное обучение, чтобы    каждый  учащийся мог стать успешным?</w:t>
      </w:r>
    </w:p>
    <w:p w:rsidR="008756B1" w:rsidRPr="00B24AC1" w:rsidRDefault="008756B1" w:rsidP="008756B1">
      <w:pPr>
        <w:rPr>
          <w:rFonts w:ascii="Arial" w:hAnsi="Arial"/>
          <w:i/>
          <w:iCs/>
          <w:color w:val="333333"/>
          <w:sz w:val="18"/>
          <w:szCs w:val="18"/>
        </w:rPr>
      </w:pPr>
      <w:r>
        <w:rPr>
          <w:rFonts w:ascii="Arial" w:hAnsi="Arial"/>
          <w:i/>
          <w:iCs/>
          <w:color w:val="333333"/>
          <w:sz w:val="18"/>
          <w:szCs w:val="18"/>
        </w:rPr>
        <w:t>Автор:</w:t>
      </w:r>
      <w:r w:rsidRPr="00B24AC1">
        <w:rPr>
          <w:rFonts w:ascii="Arial" w:hAnsi="Arial"/>
          <w:i/>
          <w:iCs/>
          <w:color w:val="333333"/>
          <w:sz w:val="18"/>
          <w:szCs w:val="18"/>
        </w:rPr>
        <w:t xml:space="preserve"> Е.А КОМАРА</w:t>
      </w:r>
      <w:r>
        <w:rPr>
          <w:rFonts w:ascii="Arial" w:hAnsi="Arial"/>
          <w:i/>
          <w:iCs/>
          <w:color w:val="333333"/>
          <w:sz w:val="18"/>
          <w:szCs w:val="18"/>
        </w:rPr>
        <w:t>, ди</w:t>
      </w:r>
      <w:r w:rsidRPr="00B24AC1">
        <w:rPr>
          <w:rFonts w:ascii="Arial" w:hAnsi="Arial"/>
          <w:i/>
          <w:iCs/>
          <w:color w:val="333333"/>
          <w:sz w:val="18"/>
          <w:szCs w:val="18"/>
        </w:rPr>
        <w:t>ректор ГБОУ № 1589</w:t>
      </w:r>
      <w:r>
        <w:rPr>
          <w:rFonts w:ascii="Arial" w:hAnsi="Arial"/>
          <w:i/>
          <w:iCs/>
          <w:color w:val="333333"/>
          <w:sz w:val="18"/>
          <w:szCs w:val="18"/>
        </w:rPr>
        <w:t>, г.Москва</w:t>
      </w:r>
      <w:r w:rsidRPr="00B24AC1">
        <w:rPr>
          <w:rFonts w:ascii="Arial" w:hAnsi="Arial"/>
          <w:i/>
          <w:iCs/>
          <w:color w:val="333333"/>
          <w:sz w:val="18"/>
          <w:szCs w:val="18"/>
        </w:rPr>
        <w:t xml:space="preserve">  </w:t>
      </w:r>
    </w:p>
    <w:p w:rsidR="00876CB1" w:rsidRPr="00CD7E8D" w:rsidRDefault="00876CB1" w:rsidP="005B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Сегодня Россия нуждается в прогрессивных подходах к образованию, отвечающих вызову актуальных задач и соответствующих современным запросам и реалиям. 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Нередко мы подходим к процессу организации обучения «одновременно и единообразно», забывая о том, что обучение, организованное таким способом, оказывается не в равной степени эффективно для всех учащихся, так как не учитывает индивидуальные различия в учебной деятельности. Кто-то быстро усваивает новый материал, а кому-то необходимо больше времени. Один ученик лучше воспринимает новую информацию со слуха, другой нуждается в дополнительном зрительном подкреплении. Решить поставленные учебные задачи всем ученикам класса поможет дифференциация обучения, цель которого– обеспечить каждому ученику условия для максимального развития его способностей и склонностей.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В процессе школьного обучения разнообразие и гибкость индивидуальных стилей позволяют учащимся с разными особенностями нервной системы, разной структурой способностей и интеллекта добиваться равной эффективности при выполнении одной и той же деятельности.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Одной из эффективных форм дифференциации процесса обучения в нашей школе является дифференциация по стилям учения.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В практике стиль учения определяется как устойчивый способ освоения нового опыта, восприятия и переработки новой информации и выделяются четыре ведущих стиля учения: деятель, ученый, практик, аналитик (см.Схему 1). Каждый стиль имеет определенную основу, эффективные и неэффективные методы для освоения нового опыта, рекомендуемые формы работы. </w:t>
      </w:r>
    </w:p>
    <w:p w:rsidR="008F4149" w:rsidRPr="008756B1" w:rsidRDefault="008F4149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</w:p>
    <w:p w:rsidR="00876CB1" w:rsidRPr="008756B1" w:rsidRDefault="008756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bookmarkStart w:id="0" w:name="_GoBack"/>
      <w:r>
        <w:rPr>
          <w:rFonts w:ascii="Arial" w:eastAsia="Times New Roman" w:hAnsi="Arial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3C9B81B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09765" cy="425704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76CB1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Знание о стилях учения позволяет осознанно использовать сильные стороны каждого стиля, терпимо относиться к предпочтениям других, развивать или компенсировать недостаточно развитые способности.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Обучение с учетом стиля учения будет более эффективным, если давать каждому возможность осваивать новый опыт с опорой на свой собственный стиль. Для расширения индивидуальной «палитры» способностей учащихся лучше предлагать на уроке разные формы работы, чтобы каждый ученик мог освоить тему в наиболее удобной форме, например, работу в малых группах с разными типами заданий. На уроке можно предоставить возможность «Практикам» ответить на какой-то практический вопрос, «Деятелям»  обсудить разные мнения в «живой форме», «Аналитикам» поработать с новой информацией, а «Ученым» объединить полученные новые сведения в общую итоговую информацию. Прекрасно зарекомендовавшей себя является также работа в группах смешанного состава с общей учебной проблемой, где каждый учащийся выбирает подходящую под его стиль учения задачу, а в целом получается эффективная командная работа, где каждый участник вносит свой весомый вклад в общее дело.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Практика использования стилей учения не случайно сочетается с принципами обучения по программе Международного Бакалавриата, в основе которой лежит организация учебного процесса, учитывающая индивидуально-типологические особенности личности.  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Для организации дифференцированного обучения педагогами-психологами нашей школы была разработана система мониторинга, позволяющая отслеживать актуальную и разностороннюю   информацию о стилистике учения наших учеников.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В ходе мониторинга измеряются и отслеживаются следующие данные учащихся:</w:t>
      </w:r>
    </w:p>
    <w:p w:rsidR="00876CB1" w:rsidRPr="008756B1" w:rsidRDefault="00876CB1" w:rsidP="005B59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тип нервной системы и физиологические особенности;</w:t>
      </w:r>
    </w:p>
    <w:p w:rsidR="00876CB1" w:rsidRPr="008756B1" w:rsidRDefault="00876CB1" w:rsidP="005B59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особенности внимания;</w:t>
      </w:r>
    </w:p>
    <w:p w:rsidR="00876CB1" w:rsidRPr="008756B1" w:rsidRDefault="00876CB1" w:rsidP="005B59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особенности восприятия и переработки информации;</w:t>
      </w:r>
    </w:p>
    <w:p w:rsidR="00876CB1" w:rsidRPr="008756B1" w:rsidRDefault="00876CB1" w:rsidP="005B59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особенности мышления;</w:t>
      </w:r>
    </w:p>
    <w:p w:rsidR="00876CB1" w:rsidRPr="008756B1" w:rsidRDefault="00876CB1" w:rsidP="005B59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личностные особенности;</w:t>
      </w:r>
    </w:p>
    <w:p w:rsidR="00876CB1" w:rsidRPr="008756B1" w:rsidRDefault="00876CB1" w:rsidP="005B59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lastRenderedPageBreak/>
        <w:t>особенности мотивационной сферы.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Полученные данные активно используются в практике педагогическим коллективом школы. Это находит отражение прежде всего в повседневной работе учителей: получая рекомендации от педагогов-психологов об особенностях детей и их ведущего стиля учения, каждый педагог имеет возможность выстраивать свою ежедневную деятельность с наибольшей эффективностью для каждого учащегося и учебной группы в целом. 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Для большей наглядности приведем пример соотношения стилей учения в 6 и 9 классах и принципов составления рекомендаций по каждому классу.</w:t>
      </w:r>
    </w:p>
    <w:p w:rsidR="00876CB1" w:rsidRPr="008756B1" w:rsidRDefault="00876CB1" w:rsidP="005B5979">
      <w:pPr>
        <w:pStyle w:val="aa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Среди учеников 6 класса стили учения представлены следующим процентным соотношением:</w:t>
      </w:r>
    </w:p>
    <w:p w:rsidR="00876CB1" w:rsidRPr="008756B1" w:rsidRDefault="00315126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33</w:t>
      </w:r>
      <w:r w:rsidR="00876CB1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% имеют стиль учения "Деятель";</w:t>
      </w:r>
    </w:p>
    <w:p w:rsidR="00876CB1" w:rsidRPr="008756B1" w:rsidRDefault="00315126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15</w:t>
      </w:r>
      <w:r w:rsidR="00876CB1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%  имеют стиль учения "Аналитик;</w:t>
      </w:r>
    </w:p>
    <w:p w:rsidR="00876CB1" w:rsidRPr="008756B1" w:rsidRDefault="00315126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33</w:t>
      </w:r>
      <w:r w:rsidR="00876CB1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% имеют стиль учения "Ученый";</w:t>
      </w:r>
    </w:p>
    <w:p w:rsidR="00876CB1" w:rsidRPr="008756B1" w:rsidRDefault="00315126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19</w:t>
      </w:r>
      <w:r w:rsidR="00876CB1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% имеют стиль учения "Практик".</w:t>
      </w:r>
    </w:p>
    <w:p w:rsidR="00876CB1" w:rsidRPr="008756B1" w:rsidRDefault="008756B1" w:rsidP="008F41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822950" cy="2233930"/>
            <wp:effectExtent l="0" t="0" r="635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В свою очередь, среди учеников 9 класса  стили учения представлены следующим процентным соотношением:</w:t>
      </w:r>
    </w:p>
    <w:p w:rsidR="00876CB1" w:rsidRPr="008756B1" w:rsidRDefault="00876CB1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38% имеют стиль учения "Деятель;</w:t>
      </w:r>
    </w:p>
    <w:p w:rsidR="00876CB1" w:rsidRPr="008756B1" w:rsidRDefault="00876CB1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50%  имеют стиль учения "Аналитик";</w:t>
      </w:r>
    </w:p>
    <w:p w:rsidR="00876CB1" w:rsidRPr="008756B1" w:rsidRDefault="00876CB1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стиль учения "Ученый" не встретился ни у одного из учеников;</w:t>
      </w:r>
    </w:p>
    <w:p w:rsidR="00876CB1" w:rsidRPr="008756B1" w:rsidRDefault="00876CB1" w:rsidP="005B597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12% имеют стиль учения "Практик".</w:t>
      </w:r>
    </w:p>
    <w:p w:rsidR="00876CB1" w:rsidRPr="008756B1" w:rsidRDefault="008756B1" w:rsidP="008F414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34710" cy="2173605"/>
            <wp:effectExtent l="0" t="0" r="889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B1" w:rsidRPr="008756B1" w:rsidRDefault="00876CB1" w:rsidP="005B59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В зависимости от соотношения стилей учения в каждом конкретном классе учителя выбирают наиболее эффективные для каждого из них способы подачи материалы, форматы проведения урока и организуют общешкольные учебные мероприятия (предметные недели погружения, ассамблею основной школы, конференцию старшеклассников и т.д.).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lastRenderedPageBreak/>
        <w:t>Так учащиеся, которые имеют ведущий стиль учения «Практик», в процессе приобретения новых знаний стараются увидеть их практичность и эффективность применения, т.к. новые сведения для них являются средством для решения конкретных задач. Ученики, имеющие ведущий стиль учения «Аналитик», будут стараться посмотреть на ситуацию с разных позиций: собирать информацию (наблюдать, выслушивать чужие высказывания); анализировать ее и только потом высказываться или действовать самостоятельно. Для учащихся, чей ведущий стиль учения «Ученый», в учебном процессе важна возможность строить целостные идеи, подходы, схемы. Они предпочитают развивать идеи, искать стройные, сбалансированные представления и подходы прежде, чем перейти к каким-либо действиям. Ученики, имеющие ведущий стиль учения «Деятель», предпочитают «делать дело», нежели сидеть и размышлять. Они поглощены опытом и учатся с интересом, только если знания связаны с новизной.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Однако учителя знают, что дети с определенным стилем учения могут получать задания не только в своей стилистике. Поэтому учитель, расширяя палитру способностей учащихся, но и при этом, не игнорируя тот факт, что каждый человек наиболее эффективно воспринимает информацию в своей форме, представляет на уроке разные формы работы, чтобы каждый ученик мог освоить тему. 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Так в ходе занятия, проходившего на предметной неделе погружения в точные науки, при изучении темы «Теория большого взрыва» учитель, учитывая специфику 6 класса (все стили учения представлены и примерно в равных пропорциях), разделил учащихся на группы по стилям учения и предложил придумать и представить в конкретных формах собственные модели Вселенной. Группа «Деятелей» представила свою модель в виде театрализованного представления, в котором один ученик получил роль Солнца и рассказчика, а остальные участники играли роли планет, их спутников и метеоритов. Представляя свою модель Вселенной, группа «Практиков» продемонстрировала придуманный ими эксперимент. Участники, используя модели, сделанные из бумаги, показали процесс зарождения Вселенной и выстраивания планет вокруг звезды. Группа «Аналитиков» представила свою модель Вселенной, изобразив ее в виде схемы на доске. А группа «Ученых» в лекционной форме рассказала о модели Вселенной</w:t>
      </w:r>
      <w:r w:rsidR="009312EB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,</w:t>
      </w: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 представив свою теорию ее зарождения.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А в 9 классе, учитывая то, что в нем оказались не все стили и один стиль представлен только у одного учащегося, урок строился по-другому. Так учителем на уроке литературы были предложены различные задания. «Аналитикам» нужно было провести анализ отрывка произведения «Горе от ума» и дать информацию о чувствах и переживаниях героев. А группа «Деятелей» с опорой на информацию, полученную от «Аналитиков», должна была воспроизвести эту сцену, продемонстрировав наглядно чувства и переживания героев. Учащийся, имеющий стиль учения «Практик», на данном занятии имел возможность присоединиться к любой из групп. Он работал вместе с группой «Деятелей».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Таким образом, на уроках учащимся удавалось ответить на практический вопрос, обсудить разные мнения в «живой форме», поработать с новой информацией и объединить полученные новые сведения в общую систему. Тем самым были учтены стили учения каждого класса, что способствовало хорошему усвоению новых знаний.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На методических семинарах в нашей Школе  педагогического мастерства учителя обсуждает теорию и практику дифференциации обучения с наглядными примерами по стилям учения по конкретным классам и интересующим группам учащихся, анализируют интересные сложные случаи и возможные формы работы. 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В настоящий момент работа по дифференциации обучения все более индивидуализируется, разрабатываются индивидуальные маршрутные листы и рекомендации на отдельных учащихся, проводятся индивидуально ориентированные психолого-педагогические консилиумы.</w:t>
      </w:r>
    </w:p>
    <w:p w:rsidR="00876CB1" w:rsidRPr="008756B1" w:rsidRDefault="00876CB1" w:rsidP="00BC6325">
      <w:pPr>
        <w:spacing w:after="0" w:line="360" w:lineRule="auto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Таким образом, отвечая на вопрос</w:t>
      </w:r>
      <w:r w:rsidR="008F4149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 «</w:t>
      </w: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 Как  организовать школьное обучение, чтобы    каждый  учащийся мог стать успешным?</w:t>
      </w:r>
      <w:r w:rsidR="008F4149"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»</w:t>
      </w: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>, можно ответить, что одним из эффективных способов может являться дифференциация обучающихся по стилям учения.</w:t>
      </w:r>
    </w:p>
    <w:p w:rsidR="00876CB1" w:rsidRPr="008756B1" w:rsidRDefault="00876CB1" w:rsidP="005B5979">
      <w:pPr>
        <w:spacing w:after="0" w:line="360" w:lineRule="auto"/>
        <w:ind w:firstLine="709"/>
        <w:jc w:val="both"/>
        <w:rPr>
          <w:rFonts w:ascii="Arial" w:eastAsia="Times New Roman" w:hAnsi="Arial"/>
          <w:color w:val="333333"/>
          <w:sz w:val="18"/>
          <w:szCs w:val="18"/>
          <w:lang w:eastAsia="ru-RU"/>
        </w:rPr>
      </w:pPr>
      <w:r w:rsidRPr="008756B1">
        <w:rPr>
          <w:rFonts w:ascii="Arial" w:eastAsia="Times New Roman" w:hAnsi="Arial"/>
          <w:color w:val="333333"/>
          <w:sz w:val="18"/>
          <w:szCs w:val="18"/>
          <w:lang w:eastAsia="ru-RU"/>
        </w:rPr>
        <w:t xml:space="preserve"> </w:t>
      </w:r>
    </w:p>
    <w:sectPr w:rsidR="00876CB1" w:rsidRPr="008756B1" w:rsidSect="00F5507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7B" w:rsidRDefault="00421C7B" w:rsidP="008D4C56">
      <w:pPr>
        <w:spacing w:after="0" w:line="240" w:lineRule="auto"/>
      </w:pPr>
      <w:r>
        <w:separator/>
      </w:r>
    </w:p>
  </w:endnote>
  <w:endnote w:type="continuationSeparator" w:id="0">
    <w:p w:rsidR="00421C7B" w:rsidRDefault="00421C7B" w:rsidP="008D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B1" w:rsidRPr="002C1193" w:rsidRDefault="00876CB1">
    <w:pPr>
      <w:pStyle w:val="a8"/>
      <w:jc w:val="right"/>
      <w:rPr>
        <w:rFonts w:ascii="Times New Roman" w:hAnsi="Times New Roman" w:cs="Times New Roman"/>
        <w:sz w:val="28"/>
        <w:szCs w:val="28"/>
      </w:rPr>
    </w:pPr>
    <w:r w:rsidRPr="002C1193">
      <w:rPr>
        <w:rFonts w:ascii="Times New Roman" w:hAnsi="Times New Roman" w:cs="Times New Roman"/>
        <w:sz w:val="28"/>
        <w:szCs w:val="28"/>
      </w:rPr>
      <w:fldChar w:fldCharType="begin"/>
    </w:r>
    <w:r w:rsidRPr="002C1193">
      <w:rPr>
        <w:rFonts w:ascii="Times New Roman" w:hAnsi="Times New Roman" w:cs="Times New Roman"/>
        <w:sz w:val="28"/>
        <w:szCs w:val="28"/>
      </w:rPr>
      <w:instrText>PAGE   \* MERGEFORMAT</w:instrText>
    </w:r>
    <w:r w:rsidRPr="002C1193">
      <w:rPr>
        <w:rFonts w:ascii="Times New Roman" w:hAnsi="Times New Roman" w:cs="Times New Roman"/>
        <w:sz w:val="28"/>
        <w:szCs w:val="28"/>
      </w:rPr>
      <w:fldChar w:fldCharType="separate"/>
    </w:r>
    <w:r w:rsidR="008756B1">
      <w:rPr>
        <w:rFonts w:ascii="Times New Roman" w:hAnsi="Times New Roman" w:cs="Times New Roman"/>
        <w:noProof/>
        <w:sz w:val="28"/>
        <w:szCs w:val="28"/>
      </w:rPr>
      <w:t>1</w:t>
    </w:r>
    <w:r w:rsidRPr="002C1193">
      <w:rPr>
        <w:rFonts w:ascii="Times New Roman" w:hAnsi="Times New Roman" w:cs="Times New Roman"/>
        <w:sz w:val="28"/>
        <w:szCs w:val="28"/>
      </w:rPr>
      <w:fldChar w:fldCharType="end"/>
    </w:r>
  </w:p>
  <w:p w:rsidR="00876CB1" w:rsidRPr="002C1193" w:rsidRDefault="00876CB1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7B" w:rsidRDefault="00421C7B" w:rsidP="008D4C56">
      <w:pPr>
        <w:spacing w:after="0" w:line="240" w:lineRule="auto"/>
      </w:pPr>
      <w:r>
        <w:separator/>
      </w:r>
    </w:p>
  </w:footnote>
  <w:footnote w:type="continuationSeparator" w:id="0">
    <w:p w:rsidR="00421C7B" w:rsidRDefault="00421C7B" w:rsidP="008D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412"/>
    <w:multiLevelType w:val="hybridMultilevel"/>
    <w:tmpl w:val="C3485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661BE8"/>
    <w:multiLevelType w:val="hybridMultilevel"/>
    <w:tmpl w:val="6F7C6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865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44E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75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28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621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CE8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E19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690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37D32"/>
    <w:multiLevelType w:val="hybridMultilevel"/>
    <w:tmpl w:val="7B8A039A"/>
    <w:lvl w:ilvl="0" w:tplc="F8441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D678B"/>
    <w:multiLevelType w:val="hybridMultilevel"/>
    <w:tmpl w:val="33C44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2F"/>
    <w:rsid w:val="00000784"/>
    <w:rsid w:val="00041DA3"/>
    <w:rsid w:val="00064CC8"/>
    <w:rsid w:val="00086540"/>
    <w:rsid w:val="000A166B"/>
    <w:rsid w:val="000A1D85"/>
    <w:rsid w:val="000A34C9"/>
    <w:rsid w:val="000A5F7D"/>
    <w:rsid w:val="000E24C1"/>
    <w:rsid w:val="001963C8"/>
    <w:rsid w:val="00205ED2"/>
    <w:rsid w:val="002159BB"/>
    <w:rsid w:val="002269B8"/>
    <w:rsid w:val="002475A4"/>
    <w:rsid w:val="0028112C"/>
    <w:rsid w:val="002B002B"/>
    <w:rsid w:val="002C1193"/>
    <w:rsid w:val="002E1A4E"/>
    <w:rsid w:val="002F3F56"/>
    <w:rsid w:val="00311DD6"/>
    <w:rsid w:val="00315126"/>
    <w:rsid w:val="00316F3D"/>
    <w:rsid w:val="003425C5"/>
    <w:rsid w:val="00365DE7"/>
    <w:rsid w:val="00366BFA"/>
    <w:rsid w:val="003C072A"/>
    <w:rsid w:val="003F7432"/>
    <w:rsid w:val="0040073A"/>
    <w:rsid w:val="00402A5D"/>
    <w:rsid w:val="00421C7B"/>
    <w:rsid w:val="004261B5"/>
    <w:rsid w:val="00454FDE"/>
    <w:rsid w:val="00496A71"/>
    <w:rsid w:val="005240B4"/>
    <w:rsid w:val="00555865"/>
    <w:rsid w:val="0057391C"/>
    <w:rsid w:val="00577584"/>
    <w:rsid w:val="00597DBB"/>
    <w:rsid w:val="005A5A44"/>
    <w:rsid w:val="005B5979"/>
    <w:rsid w:val="005F1C7C"/>
    <w:rsid w:val="005F283E"/>
    <w:rsid w:val="005F2CD4"/>
    <w:rsid w:val="006B7862"/>
    <w:rsid w:val="007333E1"/>
    <w:rsid w:val="00751562"/>
    <w:rsid w:val="00761668"/>
    <w:rsid w:val="007A3F18"/>
    <w:rsid w:val="007B2BD1"/>
    <w:rsid w:val="00814474"/>
    <w:rsid w:val="008756B1"/>
    <w:rsid w:val="00876CB1"/>
    <w:rsid w:val="0089442F"/>
    <w:rsid w:val="008D4C56"/>
    <w:rsid w:val="008F4149"/>
    <w:rsid w:val="009312EB"/>
    <w:rsid w:val="009521AF"/>
    <w:rsid w:val="009B54C3"/>
    <w:rsid w:val="00A371F0"/>
    <w:rsid w:val="00A41813"/>
    <w:rsid w:val="00A64F3F"/>
    <w:rsid w:val="00AA16E1"/>
    <w:rsid w:val="00AA1993"/>
    <w:rsid w:val="00AC0C96"/>
    <w:rsid w:val="00AF0F80"/>
    <w:rsid w:val="00AF5630"/>
    <w:rsid w:val="00B367FC"/>
    <w:rsid w:val="00B37F30"/>
    <w:rsid w:val="00B4175B"/>
    <w:rsid w:val="00B91C3E"/>
    <w:rsid w:val="00BC3BB5"/>
    <w:rsid w:val="00BC6325"/>
    <w:rsid w:val="00BE282F"/>
    <w:rsid w:val="00BE54BE"/>
    <w:rsid w:val="00BF4A19"/>
    <w:rsid w:val="00C40CC1"/>
    <w:rsid w:val="00C56390"/>
    <w:rsid w:val="00C76C00"/>
    <w:rsid w:val="00CB4F3D"/>
    <w:rsid w:val="00CD0865"/>
    <w:rsid w:val="00CD6809"/>
    <w:rsid w:val="00CD7E8D"/>
    <w:rsid w:val="00CF6615"/>
    <w:rsid w:val="00D4036F"/>
    <w:rsid w:val="00D74B23"/>
    <w:rsid w:val="00DA539C"/>
    <w:rsid w:val="00DD337B"/>
    <w:rsid w:val="00DD3A09"/>
    <w:rsid w:val="00DF3FFF"/>
    <w:rsid w:val="00E1223A"/>
    <w:rsid w:val="00EB0FE5"/>
    <w:rsid w:val="00F00E28"/>
    <w:rsid w:val="00F029E4"/>
    <w:rsid w:val="00F1101F"/>
    <w:rsid w:val="00F25615"/>
    <w:rsid w:val="00F26206"/>
    <w:rsid w:val="00F33F97"/>
    <w:rsid w:val="00F47500"/>
    <w:rsid w:val="00F5507B"/>
    <w:rsid w:val="00F603E5"/>
    <w:rsid w:val="00F6546A"/>
    <w:rsid w:val="00FC38B1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07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D4C56"/>
    <w:rPr>
      <w:rFonts w:cs="Times New Roman"/>
    </w:rPr>
  </w:style>
  <w:style w:type="paragraph" w:styleId="a8">
    <w:name w:val="footer"/>
    <w:basedOn w:val="a"/>
    <w:link w:val="a9"/>
    <w:uiPriority w:val="99"/>
    <w:rsid w:val="008D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D4C56"/>
    <w:rPr>
      <w:rFonts w:cs="Times New Roman"/>
    </w:rPr>
  </w:style>
  <w:style w:type="paragraph" w:styleId="aa">
    <w:name w:val="List Paragraph"/>
    <w:basedOn w:val="a"/>
    <w:uiPriority w:val="99"/>
    <w:qFormat/>
    <w:rsid w:val="009B54C3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uiPriority w:val="99"/>
    <w:rsid w:val="009B5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9B54C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40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07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D4C56"/>
    <w:rPr>
      <w:rFonts w:cs="Times New Roman"/>
    </w:rPr>
  </w:style>
  <w:style w:type="paragraph" w:styleId="a8">
    <w:name w:val="footer"/>
    <w:basedOn w:val="a"/>
    <w:link w:val="a9"/>
    <w:uiPriority w:val="99"/>
    <w:rsid w:val="008D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D4C56"/>
    <w:rPr>
      <w:rFonts w:cs="Times New Roman"/>
    </w:rPr>
  </w:style>
  <w:style w:type="paragraph" w:styleId="aa">
    <w:name w:val="List Paragraph"/>
    <w:basedOn w:val="a"/>
    <w:uiPriority w:val="99"/>
    <w:qFormat/>
    <w:rsid w:val="009B54C3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uiPriority w:val="99"/>
    <w:rsid w:val="009B5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link w:val="2"/>
    <w:uiPriority w:val="99"/>
    <w:locked/>
    <w:rsid w:val="009B54C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 Россия нуждается в прогрессивных подходах к образованию, отвечающих вызову актуальных задач и соответствующих современным запросам и реалиям</vt:lpstr>
    </vt:vector>
  </TitlesOfParts>
  <Company>HP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 Россия нуждается в прогрессивных подходах к образованию, отвечающих вызову актуальных задач и соответствующих современным запросам и реалиям</dc:title>
  <dc:creator>HP</dc:creator>
  <cp:lastModifiedBy>shaligina</cp:lastModifiedBy>
  <cp:revision>2</cp:revision>
  <dcterms:created xsi:type="dcterms:W3CDTF">2018-05-23T08:45:00Z</dcterms:created>
  <dcterms:modified xsi:type="dcterms:W3CDTF">2018-05-23T08:45:00Z</dcterms:modified>
</cp:coreProperties>
</file>