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94" w:rsidRPr="00126C5D" w:rsidRDefault="00F96594" w:rsidP="00F96594">
      <w:pPr>
        <w:spacing w:line="276" w:lineRule="auto"/>
        <w:jc w:val="right"/>
        <w:rPr>
          <w:sz w:val="28"/>
          <w:szCs w:val="28"/>
        </w:rPr>
      </w:pPr>
      <w:r w:rsidRPr="00126C5D">
        <w:rPr>
          <w:sz w:val="28"/>
          <w:szCs w:val="28"/>
        </w:rPr>
        <w:t>Приложение</w:t>
      </w:r>
    </w:p>
    <w:p w:rsidR="00F96594" w:rsidRDefault="00F96594" w:rsidP="00F96594">
      <w:pPr>
        <w:shd w:val="clear" w:color="auto" w:fill="FFFFFF"/>
        <w:spacing w:line="360" w:lineRule="auto"/>
        <w:ind w:firstLine="540"/>
        <w:jc w:val="center"/>
        <w:rPr>
          <w:b/>
        </w:rPr>
      </w:pPr>
    </w:p>
    <w:p w:rsidR="00F96594" w:rsidRDefault="00F96594" w:rsidP="00F96594">
      <w:pPr>
        <w:shd w:val="clear" w:color="auto" w:fill="FFFFFF"/>
        <w:spacing w:line="360" w:lineRule="auto"/>
        <w:ind w:firstLine="540"/>
        <w:jc w:val="center"/>
        <w:rPr>
          <w:b/>
        </w:rPr>
      </w:pPr>
      <w:r>
        <w:rPr>
          <w:b/>
        </w:rPr>
        <w:t>Рекомендации к обработке результатов анкетирования</w:t>
      </w:r>
    </w:p>
    <w:p w:rsidR="00F96594" w:rsidRDefault="00F96594" w:rsidP="00F96594">
      <w:pPr>
        <w:shd w:val="clear" w:color="auto" w:fill="FFFFFF"/>
        <w:ind w:right="-308" w:firstLine="540"/>
        <w:jc w:val="both"/>
      </w:pPr>
      <w:r>
        <w:t xml:space="preserve">По результатам анализа анкетирования педагогов, </w:t>
      </w:r>
      <w:r>
        <w:rPr>
          <w:spacing w:val="4"/>
        </w:rPr>
        <w:t>принявших участие в анкетировании, условно можно разделить на три группы по уровню моти</w:t>
      </w:r>
      <w:r>
        <w:t>вации:</w:t>
      </w:r>
    </w:p>
    <w:p w:rsidR="00F96594" w:rsidRDefault="00F96594" w:rsidP="00F96594">
      <w:pPr>
        <w:numPr>
          <w:ilvl w:val="0"/>
          <w:numId w:val="1"/>
        </w:numPr>
        <w:tabs>
          <w:tab w:val="left" w:pos="900"/>
          <w:tab w:val="left" w:pos="6480"/>
        </w:tabs>
        <w:rPr>
          <w:color w:val="000000"/>
        </w:rPr>
      </w:pPr>
      <w:r>
        <w:rPr>
          <w:color w:val="000000"/>
        </w:rPr>
        <w:t>педагога, определившиеся как «Принимаю»;</w:t>
      </w:r>
    </w:p>
    <w:p w:rsidR="00F96594" w:rsidRDefault="00F96594" w:rsidP="00F96594">
      <w:pPr>
        <w:numPr>
          <w:ilvl w:val="0"/>
          <w:numId w:val="1"/>
        </w:numPr>
        <w:tabs>
          <w:tab w:val="left" w:pos="900"/>
          <w:tab w:val="left" w:pos="6480"/>
        </w:tabs>
        <w:rPr>
          <w:color w:val="000000"/>
        </w:rPr>
      </w:pPr>
      <w:r>
        <w:rPr>
          <w:color w:val="000000"/>
        </w:rPr>
        <w:t xml:space="preserve">педагога, определившиеся как </w:t>
      </w:r>
      <w:r>
        <w:t>«Не определился»</w:t>
      </w:r>
      <w:r>
        <w:rPr>
          <w:color w:val="000000"/>
        </w:rPr>
        <w:t>;</w:t>
      </w:r>
    </w:p>
    <w:p w:rsidR="00F96594" w:rsidRDefault="00F96594" w:rsidP="00F96594">
      <w:pPr>
        <w:numPr>
          <w:ilvl w:val="0"/>
          <w:numId w:val="1"/>
        </w:numPr>
        <w:tabs>
          <w:tab w:val="left" w:pos="900"/>
          <w:tab w:val="left" w:pos="6480"/>
        </w:tabs>
        <w:spacing w:line="360" w:lineRule="auto"/>
        <w:rPr>
          <w:color w:val="000000"/>
        </w:rPr>
      </w:pPr>
      <w:r>
        <w:rPr>
          <w:color w:val="000000"/>
        </w:rPr>
        <w:t>педагога, определившиеся как «Не принимаю».</w:t>
      </w:r>
    </w:p>
    <w:p w:rsidR="00F96594" w:rsidRDefault="00F96594" w:rsidP="00F96594">
      <w:pPr>
        <w:tabs>
          <w:tab w:val="left" w:pos="900"/>
          <w:tab w:val="left" w:pos="6480"/>
        </w:tabs>
        <w:spacing w:after="60"/>
        <w:ind w:left="357"/>
        <w:rPr>
          <w:color w:val="000000"/>
        </w:rPr>
      </w:pPr>
      <w:r>
        <w:rPr>
          <w:color w:val="000000"/>
        </w:rPr>
        <w:t xml:space="preserve">Для определения мотивационных установок используйте следующие </w:t>
      </w:r>
      <w:r>
        <w:rPr>
          <w:b/>
          <w:i/>
          <w:color w:val="000000"/>
        </w:rPr>
        <w:t>критерии</w:t>
      </w:r>
      <w:r>
        <w:rPr>
          <w:color w:val="000000"/>
        </w:rPr>
        <w:t>:</w:t>
      </w:r>
    </w:p>
    <w:p w:rsidR="00F96594" w:rsidRDefault="00F96594" w:rsidP="00F96594">
      <w:pPr>
        <w:pStyle w:val="a3"/>
        <w:ind w:left="1568" w:hanging="1540"/>
        <w:jc w:val="left"/>
        <w:rPr>
          <w:b w:val="0"/>
          <w:sz w:val="24"/>
        </w:rPr>
      </w:pPr>
      <w:r>
        <w:rPr>
          <w:i/>
          <w:sz w:val="24"/>
        </w:rPr>
        <w:t>«Принимаю»:</w:t>
      </w:r>
      <w:r>
        <w:rPr>
          <w:b w:val="0"/>
          <w:sz w:val="24"/>
        </w:rPr>
        <w:t xml:space="preserve"> подчеркнуты ответы: 1 – в, 2 – да, 3 – да, 4а – создание условий для развития учащихся, 4б</w:t>
      </w:r>
      <w:r>
        <w:rPr>
          <w:sz w:val="24"/>
        </w:rPr>
        <w:t xml:space="preserve"> – </w:t>
      </w:r>
      <w:r>
        <w:rPr>
          <w:b w:val="0"/>
          <w:sz w:val="24"/>
        </w:rPr>
        <w:t>наличие интереса, 5а – реализация дидактических принципов, 5в</w:t>
      </w:r>
      <w:r>
        <w:rPr>
          <w:sz w:val="24"/>
        </w:rPr>
        <w:t xml:space="preserve"> – </w:t>
      </w:r>
      <w:r>
        <w:rPr>
          <w:b w:val="0"/>
          <w:sz w:val="24"/>
        </w:rPr>
        <w:t>реализация ТДМО, 6</w:t>
      </w:r>
      <w:r>
        <w:rPr>
          <w:sz w:val="24"/>
        </w:rPr>
        <w:t xml:space="preserve"> – </w:t>
      </w:r>
      <w:r>
        <w:rPr>
          <w:b w:val="0"/>
          <w:sz w:val="24"/>
        </w:rPr>
        <w:t>курсовая подготовка.</w:t>
      </w:r>
    </w:p>
    <w:p w:rsidR="00F96594" w:rsidRDefault="00F96594" w:rsidP="00F96594">
      <w:r>
        <w:rPr>
          <w:b/>
          <w:i/>
        </w:rPr>
        <w:t>«Не определился»:</w:t>
      </w:r>
      <w:r>
        <w:t xml:space="preserve"> 1 – в, 2 – нет, 3 – нет, 4а, 4б, 5г – любые другие ответы (подчеркивания).</w:t>
      </w:r>
    </w:p>
    <w:p w:rsidR="00F96594" w:rsidRDefault="00F96594" w:rsidP="00F96594">
      <w:pPr>
        <w:ind w:right="-320"/>
      </w:pPr>
      <w:r>
        <w:rPr>
          <w:b/>
          <w:i/>
        </w:rPr>
        <w:t>«Не принимаю»:</w:t>
      </w:r>
      <w:r>
        <w:t xml:space="preserve"> 1 – а, 2 – нет, 3 – нет, 5б, 5г – любые другие ответы (подчеркивания), 6 – нет подчеркивания.</w:t>
      </w:r>
    </w:p>
    <w:p w:rsidR="00F96594" w:rsidRDefault="00F96594" w:rsidP="00F96594">
      <w:pPr>
        <w:jc w:val="right"/>
      </w:pPr>
      <w:r w:rsidRPr="00BB5123">
        <w:t>Табл. № 1</w:t>
      </w:r>
    </w:p>
    <w:p w:rsidR="00F96594" w:rsidRPr="00BB5123" w:rsidRDefault="00F96594" w:rsidP="00F96594">
      <w:pPr>
        <w:jc w:val="right"/>
      </w:pPr>
    </w:p>
    <w:tbl>
      <w:tblPr>
        <w:tblW w:w="95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05"/>
        <w:gridCol w:w="405"/>
        <w:gridCol w:w="406"/>
        <w:gridCol w:w="404"/>
        <w:gridCol w:w="540"/>
        <w:gridCol w:w="360"/>
        <w:gridCol w:w="540"/>
        <w:gridCol w:w="342"/>
        <w:gridCol w:w="342"/>
        <w:gridCol w:w="342"/>
        <w:gridCol w:w="365"/>
        <w:gridCol w:w="319"/>
        <w:gridCol w:w="342"/>
        <w:gridCol w:w="342"/>
        <w:gridCol w:w="342"/>
        <w:gridCol w:w="2881"/>
      </w:tblGrid>
      <w:tr w:rsidR="00F96594" w:rsidTr="00F96594">
        <w:trPr>
          <w:cantSplit/>
          <w:trHeight w:val="295"/>
        </w:trPr>
        <w:tc>
          <w:tcPr>
            <w:tcW w:w="900" w:type="dxa"/>
            <w:vMerge w:val="restart"/>
            <w:vAlign w:val="center"/>
          </w:tcPr>
          <w:p w:rsidR="00F96594" w:rsidRPr="00BB5123" w:rsidRDefault="00F96594" w:rsidP="007A630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B5123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5796" w:type="dxa"/>
            <w:gridSpan w:val="15"/>
          </w:tcPr>
          <w:p w:rsidR="00F96594" w:rsidRDefault="00F96594" w:rsidP="007A630C">
            <w:pPr>
              <w:jc w:val="center"/>
            </w:pPr>
            <w:r>
              <w:t>Ответы</w:t>
            </w:r>
          </w:p>
        </w:tc>
        <w:tc>
          <w:tcPr>
            <w:tcW w:w="2881" w:type="dxa"/>
          </w:tcPr>
          <w:p w:rsidR="00F96594" w:rsidRDefault="00F96594" w:rsidP="007A630C">
            <w:pPr>
              <w:jc w:val="center"/>
            </w:pPr>
            <w:r>
              <w:t>Вывод об уровне мотивации</w:t>
            </w:r>
          </w:p>
        </w:tc>
      </w:tr>
      <w:tr w:rsidR="00F96594" w:rsidTr="00F96594">
        <w:trPr>
          <w:cantSplit/>
          <w:trHeight w:val="255"/>
        </w:trPr>
        <w:tc>
          <w:tcPr>
            <w:tcW w:w="900" w:type="dxa"/>
            <w:vMerge/>
          </w:tcPr>
          <w:p w:rsidR="00F96594" w:rsidRDefault="00F96594" w:rsidP="007A630C"/>
        </w:tc>
        <w:tc>
          <w:tcPr>
            <w:tcW w:w="1216" w:type="dxa"/>
            <w:gridSpan w:val="3"/>
          </w:tcPr>
          <w:p w:rsidR="00F96594" w:rsidRDefault="00F96594" w:rsidP="007A630C">
            <w:pPr>
              <w:ind w:left="-23" w:right="-98"/>
              <w:jc w:val="center"/>
            </w:pPr>
            <w:r>
              <w:t>1</w:t>
            </w:r>
          </w:p>
        </w:tc>
        <w:tc>
          <w:tcPr>
            <w:tcW w:w="944" w:type="dxa"/>
            <w:gridSpan w:val="2"/>
          </w:tcPr>
          <w:p w:rsidR="00F96594" w:rsidRDefault="00F96594" w:rsidP="007A630C">
            <w:pPr>
              <w:jc w:val="center"/>
            </w:pPr>
            <w: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96594" w:rsidRDefault="00F96594" w:rsidP="007A630C">
            <w:pPr>
              <w:jc w:val="center"/>
            </w:pPr>
            <w:r>
              <w:t>3</w:t>
            </w:r>
          </w:p>
        </w:tc>
        <w:tc>
          <w:tcPr>
            <w:tcW w:w="1391" w:type="dxa"/>
            <w:gridSpan w:val="4"/>
          </w:tcPr>
          <w:p w:rsidR="00F96594" w:rsidRDefault="00F96594" w:rsidP="007A630C">
            <w:pPr>
              <w:jc w:val="center"/>
            </w:pPr>
            <w:r>
              <w:t>4</w:t>
            </w:r>
          </w:p>
        </w:tc>
        <w:tc>
          <w:tcPr>
            <w:tcW w:w="1345" w:type="dxa"/>
            <w:gridSpan w:val="4"/>
          </w:tcPr>
          <w:p w:rsidR="00F96594" w:rsidRDefault="00F96594" w:rsidP="007A630C">
            <w:pPr>
              <w:jc w:val="center"/>
            </w:pPr>
            <w:r>
              <w:t>5</w:t>
            </w:r>
          </w:p>
        </w:tc>
        <w:tc>
          <w:tcPr>
            <w:tcW w:w="2881" w:type="dxa"/>
          </w:tcPr>
          <w:p w:rsidR="00F96594" w:rsidRDefault="00F96594" w:rsidP="007A630C">
            <w:pPr>
              <w:jc w:val="center"/>
            </w:pPr>
          </w:p>
        </w:tc>
      </w:tr>
      <w:tr w:rsidR="00F96594" w:rsidTr="00F96594">
        <w:trPr>
          <w:cantSplit/>
          <w:trHeight w:val="255"/>
        </w:trPr>
        <w:tc>
          <w:tcPr>
            <w:tcW w:w="900" w:type="dxa"/>
            <w:vMerge/>
          </w:tcPr>
          <w:p w:rsidR="00F96594" w:rsidRDefault="00F96594" w:rsidP="007A630C"/>
        </w:tc>
        <w:tc>
          <w:tcPr>
            <w:tcW w:w="405" w:type="dxa"/>
          </w:tcPr>
          <w:p w:rsidR="00F96594" w:rsidRPr="00BB5123" w:rsidRDefault="00F96594" w:rsidP="007A630C">
            <w:pPr>
              <w:ind w:left="-23" w:right="-98"/>
              <w:jc w:val="center"/>
              <w:rPr>
                <w:b/>
              </w:rPr>
            </w:pPr>
            <w:r w:rsidRPr="00BB5123">
              <w:rPr>
                <w:b/>
              </w:rPr>
              <w:t>а</w:t>
            </w:r>
          </w:p>
        </w:tc>
        <w:tc>
          <w:tcPr>
            <w:tcW w:w="405" w:type="dxa"/>
          </w:tcPr>
          <w:p w:rsidR="00F96594" w:rsidRPr="00BB5123" w:rsidRDefault="00F96594" w:rsidP="007A630C">
            <w:pPr>
              <w:ind w:left="-23" w:right="-98"/>
              <w:jc w:val="center"/>
              <w:rPr>
                <w:b/>
              </w:rPr>
            </w:pPr>
            <w:r w:rsidRPr="00BB5123">
              <w:rPr>
                <w:b/>
              </w:rPr>
              <w:t>б</w:t>
            </w:r>
          </w:p>
        </w:tc>
        <w:tc>
          <w:tcPr>
            <w:tcW w:w="406" w:type="dxa"/>
          </w:tcPr>
          <w:p w:rsidR="00F96594" w:rsidRPr="00BB5123" w:rsidRDefault="00F96594" w:rsidP="007A630C">
            <w:pPr>
              <w:ind w:left="-23" w:right="-98"/>
              <w:jc w:val="center"/>
              <w:rPr>
                <w:b/>
              </w:rPr>
            </w:pPr>
            <w:r w:rsidRPr="00BB5123">
              <w:rPr>
                <w:b/>
              </w:rPr>
              <w:t>в</w:t>
            </w:r>
          </w:p>
        </w:tc>
        <w:tc>
          <w:tcPr>
            <w:tcW w:w="404" w:type="dxa"/>
          </w:tcPr>
          <w:p w:rsidR="00F96594" w:rsidRPr="00BB5123" w:rsidRDefault="00F96594" w:rsidP="007A630C">
            <w:pPr>
              <w:ind w:left="-23" w:right="-98"/>
              <w:jc w:val="center"/>
              <w:rPr>
                <w:b/>
              </w:rPr>
            </w:pPr>
            <w:r w:rsidRPr="00BB5123">
              <w:rPr>
                <w:b/>
              </w:rPr>
              <w:t>да</w:t>
            </w:r>
          </w:p>
        </w:tc>
        <w:tc>
          <w:tcPr>
            <w:tcW w:w="540" w:type="dxa"/>
          </w:tcPr>
          <w:p w:rsidR="00F96594" w:rsidRPr="00BB5123" w:rsidRDefault="00F96594" w:rsidP="007A630C">
            <w:pPr>
              <w:ind w:left="-23" w:right="-98"/>
              <w:jc w:val="center"/>
              <w:rPr>
                <w:b/>
              </w:rPr>
            </w:pPr>
            <w:r w:rsidRPr="00BB5123">
              <w:rPr>
                <w:b/>
              </w:rPr>
              <w:t>нет</w:t>
            </w:r>
          </w:p>
        </w:tc>
        <w:tc>
          <w:tcPr>
            <w:tcW w:w="360" w:type="dxa"/>
            <w:shd w:val="clear" w:color="auto" w:fill="auto"/>
          </w:tcPr>
          <w:p w:rsidR="00F96594" w:rsidRPr="00BB5123" w:rsidRDefault="00F96594" w:rsidP="007A630C">
            <w:pPr>
              <w:ind w:left="-23" w:right="-98"/>
              <w:jc w:val="center"/>
              <w:rPr>
                <w:b/>
              </w:rPr>
            </w:pPr>
            <w:r w:rsidRPr="00BB5123">
              <w:rPr>
                <w:b/>
              </w:rPr>
              <w:t>да</w:t>
            </w:r>
          </w:p>
        </w:tc>
        <w:tc>
          <w:tcPr>
            <w:tcW w:w="540" w:type="dxa"/>
            <w:shd w:val="clear" w:color="auto" w:fill="auto"/>
          </w:tcPr>
          <w:p w:rsidR="00F96594" w:rsidRPr="00BB5123" w:rsidRDefault="00F96594" w:rsidP="007A630C">
            <w:pPr>
              <w:ind w:left="-23" w:right="-98"/>
              <w:jc w:val="center"/>
              <w:rPr>
                <w:b/>
              </w:rPr>
            </w:pPr>
            <w:r w:rsidRPr="00BB5123">
              <w:rPr>
                <w:b/>
              </w:rPr>
              <w:t>нет</w:t>
            </w:r>
          </w:p>
        </w:tc>
        <w:tc>
          <w:tcPr>
            <w:tcW w:w="342" w:type="dxa"/>
          </w:tcPr>
          <w:p w:rsidR="00F96594" w:rsidRPr="00BB5123" w:rsidRDefault="00F96594" w:rsidP="007A630C">
            <w:pPr>
              <w:ind w:left="-23" w:right="-98"/>
              <w:jc w:val="center"/>
              <w:rPr>
                <w:b/>
              </w:rPr>
            </w:pPr>
            <w:r w:rsidRPr="00BB5123">
              <w:rPr>
                <w:b/>
              </w:rPr>
              <w:t>а</w:t>
            </w:r>
          </w:p>
        </w:tc>
        <w:tc>
          <w:tcPr>
            <w:tcW w:w="342" w:type="dxa"/>
          </w:tcPr>
          <w:p w:rsidR="00F96594" w:rsidRPr="00BB5123" w:rsidRDefault="00F96594" w:rsidP="007A630C">
            <w:pPr>
              <w:ind w:left="-23" w:right="-98"/>
              <w:jc w:val="center"/>
              <w:rPr>
                <w:b/>
              </w:rPr>
            </w:pPr>
            <w:r w:rsidRPr="00BB5123">
              <w:rPr>
                <w:b/>
              </w:rPr>
              <w:t>б</w:t>
            </w:r>
          </w:p>
        </w:tc>
        <w:tc>
          <w:tcPr>
            <w:tcW w:w="342" w:type="dxa"/>
          </w:tcPr>
          <w:p w:rsidR="00F96594" w:rsidRPr="00BB5123" w:rsidRDefault="00F96594" w:rsidP="007A630C">
            <w:pPr>
              <w:ind w:left="-23" w:right="-98"/>
              <w:jc w:val="center"/>
              <w:rPr>
                <w:b/>
              </w:rPr>
            </w:pPr>
            <w:r w:rsidRPr="00BB5123">
              <w:rPr>
                <w:b/>
              </w:rPr>
              <w:t>в</w:t>
            </w:r>
          </w:p>
        </w:tc>
        <w:tc>
          <w:tcPr>
            <w:tcW w:w="365" w:type="dxa"/>
          </w:tcPr>
          <w:p w:rsidR="00F96594" w:rsidRPr="00BB5123" w:rsidRDefault="00F96594" w:rsidP="007A630C">
            <w:pPr>
              <w:ind w:left="-23" w:right="-98"/>
              <w:jc w:val="center"/>
              <w:rPr>
                <w:b/>
              </w:rPr>
            </w:pPr>
            <w:r w:rsidRPr="00BB5123">
              <w:rPr>
                <w:b/>
              </w:rPr>
              <w:t>г</w:t>
            </w:r>
          </w:p>
        </w:tc>
        <w:tc>
          <w:tcPr>
            <w:tcW w:w="319" w:type="dxa"/>
          </w:tcPr>
          <w:p w:rsidR="00F96594" w:rsidRPr="00BB5123" w:rsidRDefault="00F96594" w:rsidP="007A630C">
            <w:pPr>
              <w:ind w:left="-23" w:right="-98"/>
              <w:jc w:val="center"/>
              <w:rPr>
                <w:b/>
              </w:rPr>
            </w:pPr>
            <w:r w:rsidRPr="00BB5123">
              <w:rPr>
                <w:b/>
              </w:rPr>
              <w:t>а</w:t>
            </w:r>
          </w:p>
        </w:tc>
        <w:tc>
          <w:tcPr>
            <w:tcW w:w="342" w:type="dxa"/>
          </w:tcPr>
          <w:p w:rsidR="00F96594" w:rsidRPr="00BB5123" w:rsidRDefault="00F96594" w:rsidP="007A630C">
            <w:pPr>
              <w:ind w:left="-23" w:right="-98"/>
              <w:jc w:val="center"/>
              <w:rPr>
                <w:b/>
              </w:rPr>
            </w:pPr>
            <w:r w:rsidRPr="00BB5123">
              <w:rPr>
                <w:b/>
              </w:rPr>
              <w:t>б</w:t>
            </w:r>
          </w:p>
        </w:tc>
        <w:tc>
          <w:tcPr>
            <w:tcW w:w="342" w:type="dxa"/>
          </w:tcPr>
          <w:p w:rsidR="00F96594" w:rsidRPr="00BB5123" w:rsidRDefault="00F96594" w:rsidP="007A630C">
            <w:pPr>
              <w:ind w:left="-23" w:right="-98"/>
              <w:jc w:val="center"/>
              <w:rPr>
                <w:b/>
              </w:rPr>
            </w:pPr>
            <w:r w:rsidRPr="00BB5123">
              <w:rPr>
                <w:b/>
              </w:rPr>
              <w:t>в</w:t>
            </w:r>
          </w:p>
        </w:tc>
        <w:tc>
          <w:tcPr>
            <w:tcW w:w="342" w:type="dxa"/>
          </w:tcPr>
          <w:p w:rsidR="00F96594" w:rsidRPr="00BB5123" w:rsidRDefault="00F96594" w:rsidP="007A630C">
            <w:pPr>
              <w:ind w:left="-23" w:right="-98"/>
              <w:jc w:val="center"/>
              <w:rPr>
                <w:b/>
              </w:rPr>
            </w:pPr>
            <w:r w:rsidRPr="00BB5123">
              <w:rPr>
                <w:b/>
              </w:rPr>
              <w:t>г</w:t>
            </w:r>
          </w:p>
        </w:tc>
        <w:tc>
          <w:tcPr>
            <w:tcW w:w="2881" w:type="dxa"/>
          </w:tcPr>
          <w:p w:rsidR="00F96594" w:rsidRDefault="00F96594" w:rsidP="007A630C">
            <w:pPr>
              <w:jc w:val="center"/>
            </w:pPr>
          </w:p>
        </w:tc>
      </w:tr>
      <w:tr w:rsidR="00F96594" w:rsidTr="00F96594">
        <w:trPr>
          <w:trHeight w:val="319"/>
        </w:trPr>
        <w:tc>
          <w:tcPr>
            <w:tcW w:w="900" w:type="dxa"/>
          </w:tcPr>
          <w:p w:rsidR="00F96594" w:rsidRDefault="00F96594" w:rsidP="007A630C"/>
        </w:tc>
        <w:tc>
          <w:tcPr>
            <w:tcW w:w="405" w:type="dxa"/>
          </w:tcPr>
          <w:p w:rsidR="00F96594" w:rsidRDefault="00F96594" w:rsidP="007A630C"/>
        </w:tc>
        <w:tc>
          <w:tcPr>
            <w:tcW w:w="405" w:type="dxa"/>
          </w:tcPr>
          <w:p w:rsidR="00F96594" w:rsidRDefault="00F96594" w:rsidP="007A630C"/>
        </w:tc>
        <w:tc>
          <w:tcPr>
            <w:tcW w:w="406" w:type="dxa"/>
          </w:tcPr>
          <w:p w:rsidR="00F96594" w:rsidRDefault="00F96594" w:rsidP="007A630C"/>
        </w:tc>
        <w:tc>
          <w:tcPr>
            <w:tcW w:w="404" w:type="dxa"/>
          </w:tcPr>
          <w:p w:rsidR="00F96594" w:rsidRDefault="00F96594" w:rsidP="007A630C"/>
        </w:tc>
        <w:tc>
          <w:tcPr>
            <w:tcW w:w="540" w:type="dxa"/>
          </w:tcPr>
          <w:p w:rsidR="00F96594" w:rsidRDefault="00F96594" w:rsidP="007A630C"/>
        </w:tc>
        <w:tc>
          <w:tcPr>
            <w:tcW w:w="360" w:type="dxa"/>
          </w:tcPr>
          <w:p w:rsidR="00F96594" w:rsidRDefault="00F96594" w:rsidP="007A630C"/>
        </w:tc>
        <w:tc>
          <w:tcPr>
            <w:tcW w:w="540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365" w:type="dxa"/>
          </w:tcPr>
          <w:p w:rsidR="00F96594" w:rsidRDefault="00F96594" w:rsidP="007A630C"/>
        </w:tc>
        <w:tc>
          <w:tcPr>
            <w:tcW w:w="319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2881" w:type="dxa"/>
          </w:tcPr>
          <w:p w:rsidR="00F96594" w:rsidRDefault="00F96594" w:rsidP="007A630C"/>
        </w:tc>
      </w:tr>
      <w:tr w:rsidR="00F96594" w:rsidTr="00F96594">
        <w:trPr>
          <w:trHeight w:val="295"/>
        </w:trPr>
        <w:tc>
          <w:tcPr>
            <w:tcW w:w="900" w:type="dxa"/>
          </w:tcPr>
          <w:p w:rsidR="00F96594" w:rsidRDefault="00F96594" w:rsidP="007A630C"/>
        </w:tc>
        <w:tc>
          <w:tcPr>
            <w:tcW w:w="405" w:type="dxa"/>
          </w:tcPr>
          <w:p w:rsidR="00F96594" w:rsidRDefault="00F96594" w:rsidP="007A630C"/>
        </w:tc>
        <w:tc>
          <w:tcPr>
            <w:tcW w:w="405" w:type="dxa"/>
          </w:tcPr>
          <w:p w:rsidR="00F96594" w:rsidRDefault="00F96594" w:rsidP="007A630C"/>
        </w:tc>
        <w:tc>
          <w:tcPr>
            <w:tcW w:w="406" w:type="dxa"/>
          </w:tcPr>
          <w:p w:rsidR="00F96594" w:rsidRDefault="00F96594" w:rsidP="007A630C"/>
        </w:tc>
        <w:tc>
          <w:tcPr>
            <w:tcW w:w="404" w:type="dxa"/>
          </w:tcPr>
          <w:p w:rsidR="00F96594" w:rsidRDefault="00F96594" w:rsidP="007A630C"/>
        </w:tc>
        <w:tc>
          <w:tcPr>
            <w:tcW w:w="540" w:type="dxa"/>
          </w:tcPr>
          <w:p w:rsidR="00F96594" w:rsidRDefault="00F96594" w:rsidP="007A630C"/>
        </w:tc>
        <w:tc>
          <w:tcPr>
            <w:tcW w:w="360" w:type="dxa"/>
          </w:tcPr>
          <w:p w:rsidR="00F96594" w:rsidRDefault="00F96594" w:rsidP="007A630C"/>
        </w:tc>
        <w:tc>
          <w:tcPr>
            <w:tcW w:w="540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365" w:type="dxa"/>
          </w:tcPr>
          <w:p w:rsidR="00F96594" w:rsidRDefault="00F96594" w:rsidP="007A630C"/>
        </w:tc>
        <w:tc>
          <w:tcPr>
            <w:tcW w:w="319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2881" w:type="dxa"/>
          </w:tcPr>
          <w:p w:rsidR="00F96594" w:rsidRDefault="00F96594" w:rsidP="007A630C"/>
        </w:tc>
      </w:tr>
      <w:tr w:rsidR="00F96594" w:rsidTr="00F96594">
        <w:trPr>
          <w:trHeight w:val="295"/>
        </w:trPr>
        <w:tc>
          <w:tcPr>
            <w:tcW w:w="900" w:type="dxa"/>
          </w:tcPr>
          <w:p w:rsidR="00F96594" w:rsidRDefault="00F96594" w:rsidP="007A630C"/>
        </w:tc>
        <w:tc>
          <w:tcPr>
            <w:tcW w:w="405" w:type="dxa"/>
          </w:tcPr>
          <w:p w:rsidR="00F96594" w:rsidRDefault="00F96594" w:rsidP="007A630C"/>
        </w:tc>
        <w:tc>
          <w:tcPr>
            <w:tcW w:w="405" w:type="dxa"/>
          </w:tcPr>
          <w:p w:rsidR="00F96594" w:rsidRDefault="00F96594" w:rsidP="007A630C"/>
        </w:tc>
        <w:tc>
          <w:tcPr>
            <w:tcW w:w="406" w:type="dxa"/>
          </w:tcPr>
          <w:p w:rsidR="00F96594" w:rsidRDefault="00F96594" w:rsidP="007A630C"/>
        </w:tc>
        <w:tc>
          <w:tcPr>
            <w:tcW w:w="404" w:type="dxa"/>
          </w:tcPr>
          <w:p w:rsidR="00F96594" w:rsidRDefault="00F96594" w:rsidP="007A630C"/>
        </w:tc>
        <w:tc>
          <w:tcPr>
            <w:tcW w:w="540" w:type="dxa"/>
          </w:tcPr>
          <w:p w:rsidR="00F96594" w:rsidRDefault="00F96594" w:rsidP="007A630C"/>
        </w:tc>
        <w:tc>
          <w:tcPr>
            <w:tcW w:w="360" w:type="dxa"/>
          </w:tcPr>
          <w:p w:rsidR="00F96594" w:rsidRDefault="00F96594" w:rsidP="007A630C"/>
        </w:tc>
        <w:tc>
          <w:tcPr>
            <w:tcW w:w="540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365" w:type="dxa"/>
          </w:tcPr>
          <w:p w:rsidR="00F96594" w:rsidRDefault="00F96594" w:rsidP="007A630C"/>
        </w:tc>
        <w:tc>
          <w:tcPr>
            <w:tcW w:w="319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2881" w:type="dxa"/>
          </w:tcPr>
          <w:p w:rsidR="00F96594" w:rsidRDefault="00F96594" w:rsidP="007A630C"/>
        </w:tc>
      </w:tr>
      <w:tr w:rsidR="00F96594" w:rsidTr="00F96594">
        <w:trPr>
          <w:trHeight w:val="319"/>
        </w:trPr>
        <w:tc>
          <w:tcPr>
            <w:tcW w:w="900" w:type="dxa"/>
          </w:tcPr>
          <w:p w:rsidR="00F96594" w:rsidRDefault="00F96594" w:rsidP="007A630C">
            <w:r>
              <w:t>Итого</w:t>
            </w:r>
          </w:p>
        </w:tc>
        <w:tc>
          <w:tcPr>
            <w:tcW w:w="405" w:type="dxa"/>
          </w:tcPr>
          <w:p w:rsidR="00F96594" w:rsidRDefault="00F96594" w:rsidP="007A630C"/>
        </w:tc>
        <w:tc>
          <w:tcPr>
            <w:tcW w:w="405" w:type="dxa"/>
          </w:tcPr>
          <w:p w:rsidR="00F96594" w:rsidRDefault="00F96594" w:rsidP="007A630C"/>
        </w:tc>
        <w:tc>
          <w:tcPr>
            <w:tcW w:w="406" w:type="dxa"/>
          </w:tcPr>
          <w:p w:rsidR="00F96594" w:rsidRDefault="00F96594" w:rsidP="007A630C"/>
        </w:tc>
        <w:tc>
          <w:tcPr>
            <w:tcW w:w="404" w:type="dxa"/>
          </w:tcPr>
          <w:p w:rsidR="00F96594" w:rsidRDefault="00F96594" w:rsidP="007A630C"/>
        </w:tc>
        <w:tc>
          <w:tcPr>
            <w:tcW w:w="540" w:type="dxa"/>
          </w:tcPr>
          <w:p w:rsidR="00F96594" w:rsidRDefault="00F96594" w:rsidP="007A630C"/>
        </w:tc>
        <w:tc>
          <w:tcPr>
            <w:tcW w:w="360" w:type="dxa"/>
          </w:tcPr>
          <w:p w:rsidR="00F96594" w:rsidRDefault="00F96594" w:rsidP="007A630C"/>
        </w:tc>
        <w:tc>
          <w:tcPr>
            <w:tcW w:w="540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365" w:type="dxa"/>
          </w:tcPr>
          <w:p w:rsidR="00F96594" w:rsidRDefault="00F96594" w:rsidP="007A630C"/>
        </w:tc>
        <w:tc>
          <w:tcPr>
            <w:tcW w:w="319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342" w:type="dxa"/>
          </w:tcPr>
          <w:p w:rsidR="00F96594" w:rsidRDefault="00F96594" w:rsidP="007A630C"/>
        </w:tc>
        <w:tc>
          <w:tcPr>
            <w:tcW w:w="2881" w:type="dxa"/>
          </w:tcPr>
          <w:p w:rsidR="00F96594" w:rsidRDefault="00F96594" w:rsidP="007A630C"/>
        </w:tc>
      </w:tr>
    </w:tbl>
    <w:p w:rsidR="00F96594" w:rsidRDefault="00F96594" w:rsidP="00F96594">
      <w:pPr>
        <w:pStyle w:val="a3"/>
        <w:ind w:firstLine="567"/>
        <w:jc w:val="left"/>
        <w:rPr>
          <w:b w:val="0"/>
          <w:sz w:val="16"/>
          <w:szCs w:val="16"/>
        </w:rPr>
      </w:pPr>
    </w:p>
    <w:p w:rsidR="00F96594" w:rsidRDefault="00F96594" w:rsidP="00F96594">
      <w:pPr>
        <w:pStyle w:val="a3"/>
        <w:ind w:firstLine="567"/>
        <w:jc w:val="left"/>
        <w:rPr>
          <w:b w:val="0"/>
          <w:sz w:val="24"/>
        </w:rPr>
      </w:pPr>
      <w:r>
        <w:rPr>
          <w:b w:val="0"/>
          <w:sz w:val="24"/>
        </w:rPr>
        <w:t>Суммарные показатели по горизонтали дадут картину уровня мотивации каждого педагога.</w:t>
      </w:r>
    </w:p>
    <w:p w:rsidR="00F96594" w:rsidRPr="00BB5123" w:rsidRDefault="00F96594" w:rsidP="00F96594"/>
    <w:p w:rsidR="00F96594" w:rsidRDefault="00F96594" w:rsidP="00F96594">
      <w:pPr>
        <w:ind w:firstLine="720"/>
        <w:jc w:val="both"/>
      </w:pPr>
      <w:r>
        <w:rPr>
          <w:i/>
        </w:rPr>
        <w:t>Примечание.</w:t>
      </w:r>
      <w:r>
        <w:rPr>
          <w:b/>
        </w:rPr>
        <w:t xml:space="preserve"> </w:t>
      </w:r>
      <w:r w:rsidRPr="00BB5123">
        <w:t>Если определяется группа педагогов, для которых нельзя сделать вывод об уровне мотивации (ответы не подходят ни под один ключ), то с ними следует провести собеседование для уточнения позиции.</w:t>
      </w:r>
    </w:p>
    <w:p w:rsidR="00F96594" w:rsidRDefault="00F96594" w:rsidP="00F96594">
      <w:pPr>
        <w:ind w:firstLine="720"/>
        <w:jc w:val="both"/>
      </w:pPr>
      <w:r>
        <w:t>Результаты по вопросу «6» анализируются на выбор приоритетных форм методической работы отдельно.</w:t>
      </w:r>
    </w:p>
    <w:p w:rsidR="00F96594" w:rsidRDefault="00F96594" w:rsidP="00F96594"/>
    <w:p w:rsidR="00F96594" w:rsidRDefault="00F96594" w:rsidP="00F96594"/>
    <w:p w:rsidR="00F96594" w:rsidRDefault="00F96594" w:rsidP="00F96594"/>
    <w:p w:rsidR="00F96594" w:rsidRDefault="00F96594" w:rsidP="00F96594"/>
    <w:p w:rsidR="00F96594" w:rsidRDefault="00F96594" w:rsidP="00F96594"/>
    <w:p w:rsidR="00F96594" w:rsidRDefault="00F96594" w:rsidP="00F96594"/>
    <w:p w:rsidR="00F96594" w:rsidRDefault="00F96594" w:rsidP="00F96594"/>
    <w:p w:rsidR="00F96594" w:rsidRDefault="00F96594" w:rsidP="00F96594"/>
    <w:p w:rsidR="00F96594" w:rsidRDefault="00F96594" w:rsidP="00F96594"/>
    <w:p w:rsidR="00F96594" w:rsidRDefault="00F96594" w:rsidP="00F96594"/>
    <w:p w:rsidR="00F96594" w:rsidRDefault="00F96594" w:rsidP="00F96594"/>
    <w:p w:rsidR="00F96594" w:rsidRDefault="00F96594" w:rsidP="00F96594">
      <w:bookmarkStart w:id="0" w:name="_GoBack"/>
      <w:bookmarkEnd w:id="0"/>
    </w:p>
    <w:p w:rsidR="00F96594" w:rsidRPr="00BB5123" w:rsidRDefault="00F96594" w:rsidP="00F96594">
      <w:pPr>
        <w:ind w:firstLine="720"/>
      </w:pPr>
      <w:r w:rsidRPr="00BB5123">
        <w:lastRenderedPageBreak/>
        <w:t>Суммарные показатели по вертикали по каждому вопросу дадут картину проблем, требующих доработки. При составлении плана коррекции методической работы можно опереться на следующую таблицу.</w:t>
      </w:r>
    </w:p>
    <w:p w:rsidR="00F96594" w:rsidRPr="00BB5123" w:rsidRDefault="00F96594" w:rsidP="00F96594">
      <w:pPr>
        <w:jc w:val="right"/>
      </w:pPr>
      <w:r w:rsidRPr="00BB5123">
        <w:t>Табл. 2</w:t>
      </w:r>
    </w:p>
    <w:p w:rsidR="00F96594" w:rsidRDefault="00F96594" w:rsidP="00F96594">
      <w:pPr>
        <w:jc w:val="center"/>
        <w:rPr>
          <w:b/>
        </w:rPr>
      </w:pPr>
      <w:r>
        <w:rPr>
          <w:b/>
        </w:rPr>
        <w:t xml:space="preserve">Определение направлений коррекции методической работы </w:t>
      </w:r>
    </w:p>
    <w:p w:rsidR="00F96594" w:rsidRDefault="00F96594" w:rsidP="00F96594">
      <w:pPr>
        <w:jc w:val="center"/>
        <w:rPr>
          <w:b/>
        </w:rPr>
      </w:pPr>
      <w:r>
        <w:rPr>
          <w:b/>
        </w:rPr>
        <w:t>на основе суммарных показателей по вертикали</w:t>
      </w:r>
    </w:p>
    <w:p w:rsidR="00F96594" w:rsidRDefault="00F96594" w:rsidP="00F96594"/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1659"/>
        <w:gridCol w:w="4846"/>
        <w:gridCol w:w="2296"/>
      </w:tblGrid>
      <w:tr w:rsidR="00F96594" w:rsidTr="007A630C">
        <w:tc>
          <w:tcPr>
            <w:tcW w:w="1151" w:type="dxa"/>
            <w:vAlign w:val="center"/>
          </w:tcPr>
          <w:p w:rsidR="00F96594" w:rsidRDefault="00F96594" w:rsidP="007A630C">
            <w:pPr>
              <w:jc w:val="center"/>
            </w:pPr>
            <w:r>
              <w:t>№</w:t>
            </w:r>
          </w:p>
          <w:p w:rsidR="00F96594" w:rsidRDefault="00F96594" w:rsidP="007A630C">
            <w:pPr>
              <w:jc w:val="center"/>
            </w:pPr>
            <w:r>
              <w:t>вопроса</w:t>
            </w:r>
          </w:p>
        </w:tc>
        <w:tc>
          <w:tcPr>
            <w:tcW w:w="1659" w:type="dxa"/>
            <w:vAlign w:val="center"/>
          </w:tcPr>
          <w:p w:rsidR="00F96594" w:rsidRDefault="00F96594" w:rsidP="007A630C">
            <w:pPr>
              <w:jc w:val="center"/>
            </w:pPr>
            <w:r>
              <w:t>Итоговая сумма</w:t>
            </w:r>
          </w:p>
        </w:tc>
        <w:tc>
          <w:tcPr>
            <w:tcW w:w="4846" w:type="dxa"/>
            <w:vAlign w:val="center"/>
          </w:tcPr>
          <w:p w:rsidR="00F96594" w:rsidRDefault="00F96594" w:rsidP="007A630C">
            <w:pPr>
              <w:jc w:val="center"/>
            </w:pPr>
            <w:r>
              <w:t>Содержание методической работы</w:t>
            </w:r>
          </w:p>
        </w:tc>
        <w:tc>
          <w:tcPr>
            <w:tcW w:w="2296" w:type="dxa"/>
            <w:vAlign w:val="center"/>
          </w:tcPr>
          <w:p w:rsidR="00F96594" w:rsidRDefault="00F96594" w:rsidP="007A630C">
            <w:pPr>
              <w:jc w:val="center"/>
            </w:pPr>
            <w:r>
              <w:t>Рекомендуемые формы работы</w:t>
            </w:r>
          </w:p>
        </w:tc>
      </w:tr>
      <w:tr w:rsidR="00F96594" w:rsidTr="007A630C">
        <w:trPr>
          <w:cantSplit/>
          <w:trHeight w:val="732"/>
        </w:trPr>
        <w:tc>
          <w:tcPr>
            <w:tcW w:w="1151" w:type="dxa"/>
            <w:vAlign w:val="center"/>
          </w:tcPr>
          <w:p w:rsidR="00F96594" w:rsidRDefault="00F96594" w:rsidP="007A630C">
            <w:pPr>
              <w:jc w:val="center"/>
            </w:pPr>
            <w:r>
              <w:t>1а</w:t>
            </w:r>
          </w:p>
        </w:tc>
        <w:tc>
          <w:tcPr>
            <w:tcW w:w="1659" w:type="dxa"/>
            <w:vMerge w:val="restart"/>
            <w:vAlign w:val="center"/>
          </w:tcPr>
          <w:p w:rsidR="00F96594" w:rsidRDefault="00F96594" w:rsidP="007A630C">
            <w:pPr>
              <w:jc w:val="center"/>
            </w:pPr>
          </w:p>
        </w:tc>
        <w:tc>
          <w:tcPr>
            <w:tcW w:w="4846" w:type="dxa"/>
            <w:vMerge w:val="restart"/>
            <w:vAlign w:val="center"/>
          </w:tcPr>
          <w:p w:rsidR="00F96594" w:rsidRDefault="00F96594" w:rsidP="007A630C">
            <w:r>
              <w:t>Изучение:</w:t>
            </w:r>
          </w:p>
          <w:p w:rsidR="00F96594" w:rsidRDefault="00F96594" w:rsidP="00F965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Закона РФ «Об образовании» (Ст. 14), </w:t>
            </w:r>
          </w:p>
          <w:p w:rsidR="00F96594" w:rsidRDefault="00F96594" w:rsidP="00F965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 xml:space="preserve">ФГОС, </w:t>
            </w:r>
          </w:p>
          <w:p w:rsidR="00F96594" w:rsidRDefault="00F96594" w:rsidP="00F965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2" w:hanging="145"/>
            </w:pPr>
            <w:r>
              <w:t>документов о модернизации образовании и основных направлений развития.</w:t>
            </w:r>
          </w:p>
        </w:tc>
        <w:tc>
          <w:tcPr>
            <w:tcW w:w="2296" w:type="dxa"/>
            <w:vMerge w:val="restart"/>
            <w:vAlign w:val="center"/>
          </w:tcPr>
          <w:p w:rsidR="00F96594" w:rsidRDefault="00F96594" w:rsidP="007A630C">
            <w:pPr>
              <w:spacing w:line="360" w:lineRule="auto"/>
              <w:jc w:val="center"/>
            </w:pPr>
            <w:r>
              <w:t>Лекция</w:t>
            </w:r>
          </w:p>
          <w:p w:rsidR="00F96594" w:rsidRDefault="00F96594" w:rsidP="007A630C">
            <w:pPr>
              <w:ind w:right="118"/>
            </w:pPr>
            <w:r>
              <w:t>Тестирование знаний основных нормативных документов образования</w:t>
            </w:r>
          </w:p>
        </w:tc>
      </w:tr>
      <w:tr w:rsidR="00F96594" w:rsidTr="007A630C">
        <w:trPr>
          <w:cantSplit/>
          <w:trHeight w:val="700"/>
        </w:trPr>
        <w:tc>
          <w:tcPr>
            <w:tcW w:w="1151" w:type="dxa"/>
            <w:vAlign w:val="center"/>
          </w:tcPr>
          <w:p w:rsidR="00F96594" w:rsidRDefault="00F96594" w:rsidP="007A630C">
            <w:pPr>
              <w:jc w:val="center"/>
            </w:pPr>
            <w:r>
              <w:t>1б</w:t>
            </w:r>
          </w:p>
        </w:tc>
        <w:tc>
          <w:tcPr>
            <w:tcW w:w="1659" w:type="dxa"/>
            <w:vMerge/>
            <w:vAlign w:val="center"/>
          </w:tcPr>
          <w:p w:rsidR="00F96594" w:rsidRDefault="00F96594" w:rsidP="007A630C">
            <w:pPr>
              <w:jc w:val="center"/>
            </w:pPr>
          </w:p>
        </w:tc>
        <w:tc>
          <w:tcPr>
            <w:tcW w:w="4846" w:type="dxa"/>
            <w:vMerge/>
            <w:vAlign w:val="center"/>
          </w:tcPr>
          <w:p w:rsidR="00F96594" w:rsidRDefault="00F96594" w:rsidP="007A630C">
            <w:pPr>
              <w:jc w:val="center"/>
            </w:pPr>
          </w:p>
        </w:tc>
        <w:tc>
          <w:tcPr>
            <w:tcW w:w="2296" w:type="dxa"/>
            <w:vMerge/>
            <w:vAlign w:val="center"/>
          </w:tcPr>
          <w:p w:rsidR="00F96594" w:rsidRDefault="00F96594" w:rsidP="007A630C">
            <w:pPr>
              <w:jc w:val="center"/>
            </w:pPr>
          </w:p>
        </w:tc>
      </w:tr>
      <w:tr w:rsidR="00F96594" w:rsidTr="007A630C">
        <w:tc>
          <w:tcPr>
            <w:tcW w:w="1151" w:type="dxa"/>
          </w:tcPr>
          <w:p w:rsidR="00F96594" w:rsidRDefault="00F96594" w:rsidP="007A630C">
            <w:pPr>
              <w:jc w:val="center"/>
            </w:pPr>
            <w:r>
              <w:t>2-нет</w:t>
            </w:r>
          </w:p>
        </w:tc>
        <w:tc>
          <w:tcPr>
            <w:tcW w:w="1659" w:type="dxa"/>
          </w:tcPr>
          <w:p w:rsidR="00F96594" w:rsidRDefault="00F96594" w:rsidP="007A630C"/>
        </w:tc>
        <w:tc>
          <w:tcPr>
            <w:tcW w:w="4846" w:type="dxa"/>
          </w:tcPr>
          <w:p w:rsidR="00F96594" w:rsidRDefault="00F96594" w:rsidP="007A630C">
            <w:pPr>
              <w:ind w:right="318"/>
            </w:pPr>
            <w:r>
              <w:t xml:space="preserve">Изучение концептуальных особенностей дидактической системы </w:t>
            </w:r>
            <w:proofErr w:type="spellStart"/>
            <w:r>
              <w:t>деятельностного</w:t>
            </w:r>
            <w:proofErr w:type="spellEnd"/>
            <w:r>
              <w:t xml:space="preserve"> метода Л.Г. </w:t>
            </w:r>
            <w:proofErr w:type="spellStart"/>
            <w:r>
              <w:t>Петерсон</w:t>
            </w:r>
            <w:proofErr w:type="spellEnd"/>
            <w:r>
              <w:t xml:space="preserve">. </w:t>
            </w:r>
          </w:p>
        </w:tc>
        <w:tc>
          <w:tcPr>
            <w:tcW w:w="2296" w:type="dxa"/>
          </w:tcPr>
          <w:p w:rsidR="00F96594" w:rsidRDefault="00F96594" w:rsidP="007A630C">
            <w:r>
              <w:t>Проблемная или деловая игры</w:t>
            </w:r>
          </w:p>
        </w:tc>
      </w:tr>
      <w:tr w:rsidR="00F96594" w:rsidTr="007A630C">
        <w:tc>
          <w:tcPr>
            <w:tcW w:w="1151" w:type="dxa"/>
          </w:tcPr>
          <w:p w:rsidR="00F96594" w:rsidRDefault="00F96594" w:rsidP="007A630C">
            <w:pPr>
              <w:jc w:val="center"/>
            </w:pPr>
            <w:r>
              <w:t>3-нет</w:t>
            </w:r>
          </w:p>
        </w:tc>
        <w:tc>
          <w:tcPr>
            <w:tcW w:w="1659" w:type="dxa"/>
          </w:tcPr>
          <w:p w:rsidR="00F96594" w:rsidRDefault="00F96594" w:rsidP="007A630C"/>
        </w:tc>
        <w:tc>
          <w:tcPr>
            <w:tcW w:w="4846" w:type="dxa"/>
          </w:tcPr>
          <w:p w:rsidR="00F96594" w:rsidRPr="00E249C2" w:rsidRDefault="00F96594" w:rsidP="007A630C">
            <w:pPr>
              <w:ind w:right="-108"/>
            </w:pPr>
            <w:r w:rsidRPr="00E249C2">
              <w:t xml:space="preserve">Роль дидактической системы </w:t>
            </w:r>
            <w:proofErr w:type="spellStart"/>
            <w:r w:rsidRPr="00E249C2">
              <w:t>деятельностного</w:t>
            </w:r>
            <w:proofErr w:type="spellEnd"/>
            <w:r w:rsidRPr="00E249C2">
              <w:t xml:space="preserve"> метода </w:t>
            </w:r>
            <w:r>
              <w:t>Л.Г. </w:t>
            </w:r>
            <w:proofErr w:type="spellStart"/>
            <w:r>
              <w:t>Петерсон</w:t>
            </w:r>
            <w:proofErr w:type="spellEnd"/>
            <w:r w:rsidRPr="00E249C2">
              <w:t xml:space="preserve"> в решении современных образовательных задач, необходимость ее освоения.</w:t>
            </w:r>
          </w:p>
        </w:tc>
        <w:tc>
          <w:tcPr>
            <w:tcW w:w="2296" w:type="dxa"/>
          </w:tcPr>
          <w:p w:rsidR="00F96594" w:rsidRDefault="00F96594" w:rsidP="007A630C">
            <w:r>
              <w:t>Дискуссионный стол или семинар-практикум</w:t>
            </w:r>
          </w:p>
        </w:tc>
      </w:tr>
      <w:tr w:rsidR="00F96594" w:rsidTr="007A630C">
        <w:tc>
          <w:tcPr>
            <w:tcW w:w="1151" w:type="dxa"/>
          </w:tcPr>
          <w:p w:rsidR="00F96594" w:rsidRDefault="00F96594" w:rsidP="007A630C">
            <w:pPr>
              <w:jc w:val="center"/>
            </w:pPr>
            <w:r>
              <w:t>4а</w:t>
            </w:r>
          </w:p>
        </w:tc>
        <w:tc>
          <w:tcPr>
            <w:tcW w:w="1659" w:type="dxa"/>
          </w:tcPr>
          <w:p w:rsidR="00F96594" w:rsidRDefault="00F96594" w:rsidP="007A630C">
            <w:r>
              <w:t>минимальная</w:t>
            </w:r>
          </w:p>
        </w:tc>
        <w:tc>
          <w:tcPr>
            <w:tcW w:w="4846" w:type="dxa"/>
          </w:tcPr>
          <w:p w:rsidR="00F96594" w:rsidRDefault="00F96594" w:rsidP="007A630C">
            <w:r>
              <w:t>Развивающие аспекты ДСДМ Л.Г. </w:t>
            </w:r>
            <w:proofErr w:type="spellStart"/>
            <w:r>
              <w:t>Петерсон</w:t>
            </w:r>
            <w:proofErr w:type="spellEnd"/>
          </w:p>
        </w:tc>
        <w:tc>
          <w:tcPr>
            <w:tcW w:w="2296" w:type="dxa"/>
          </w:tcPr>
          <w:p w:rsidR="00F96594" w:rsidRDefault="00F96594" w:rsidP="007A630C">
            <w:r>
              <w:t>Анализ видео уроков педагога</w:t>
            </w:r>
            <w:proofErr w:type="gramStart"/>
            <w:r>
              <w:t>-«</w:t>
            </w:r>
            <w:proofErr w:type="gramEnd"/>
            <w:r>
              <w:t>мастера»</w:t>
            </w:r>
          </w:p>
        </w:tc>
      </w:tr>
      <w:tr w:rsidR="00F96594" w:rsidTr="007A630C">
        <w:tc>
          <w:tcPr>
            <w:tcW w:w="1151" w:type="dxa"/>
          </w:tcPr>
          <w:p w:rsidR="00F96594" w:rsidRDefault="00F96594" w:rsidP="007A630C">
            <w:pPr>
              <w:jc w:val="center"/>
            </w:pPr>
            <w:r>
              <w:t>4б</w:t>
            </w:r>
          </w:p>
        </w:tc>
        <w:tc>
          <w:tcPr>
            <w:tcW w:w="1659" w:type="dxa"/>
          </w:tcPr>
          <w:p w:rsidR="00F96594" w:rsidRDefault="00F96594" w:rsidP="007A630C">
            <w:r>
              <w:t>минимальная</w:t>
            </w:r>
          </w:p>
        </w:tc>
        <w:tc>
          <w:tcPr>
            <w:tcW w:w="4846" w:type="dxa"/>
          </w:tcPr>
          <w:p w:rsidR="00F96594" w:rsidRDefault="00F96594" w:rsidP="007A630C">
            <w:r>
              <w:rPr>
                <w:spacing w:val="-4"/>
              </w:rPr>
              <w:t xml:space="preserve">Освоение ДСДМ </w:t>
            </w:r>
            <w:r>
              <w:t>Л.Г. </w:t>
            </w:r>
            <w:proofErr w:type="spellStart"/>
            <w:r>
              <w:t>Петерсон</w:t>
            </w:r>
            <w:proofErr w:type="spellEnd"/>
            <w:r>
              <w:rPr>
                <w:spacing w:val="-4"/>
              </w:rPr>
              <w:t xml:space="preserve"> как способ</w:t>
            </w:r>
            <w:r>
              <w:t xml:space="preserve"> самосовершенствования и роста профессиональной компетенции педагога.</w:t>
            </w:r>
          </w:p>
        </w:tc>
        <w:tc>
          <w:tcPr>
            <w:tcW w:w="2296" w:type="dxa"/>
          </w:tcPr>
          <w:p w:rsidR="00F96594" w:rsidRDefault="00F96594" w:rsidP="007A630C">
            <w:r>
              <w:t>Мотивационная лекция</w:t>
            </w:r>
          </w:p>
        </w:tc>
      </w:tr>
      <w:tr w:rsidR="00F96594" w:rsidTr="007A630C">
        <w:tc>
          <w:tcPr>
            <w:tcW w:w="1151" w:type="dxa"/>
          </w:tcPr>
          <w:p w:rsidR="00F96594" w:rsidRDefault="00F96594" w:rsidP="007A630C">
            <w:pPr>
              <w:jc w:val="center"/>
            </w:pPr>
            <w:r>
              <w:t>5а</w:t>
            </w:r>
          </w:p>
        </w:tc>
        <w:tc>
          <w:tcPr>
            <w:tcW w:w="1659" w:type="dxa"/>
          </w:tcPr>
          <w:p w:rsidR="00F96594" w:rsidRDefault="00F96594" w:rsidP="007A630C"/>
        </w:tc>
        <w:tc>
          <w:tcPr>
            <w:tcW w:w="4846" w:type="dxa"/>
          </w:tcPr>
          <w:p w:rsidR="00F96594" w:rsidRDefault="00F96594" w:rsidP="007A630C">
            <w:r>
              <w:t>Роль реализации дидактических принципов в построении развивающего образовательного пространства (или урока).</w:t>
            </w:r>
          </w:p>
        </w:tc>
        <w:tc>
          <w:tcPr>
            <w:tcW w:w="2296" w:type="dxa"/>
          </w:tcPr>
          <w:p w:rsidR="00F96594" w:rsidRDefault="00F96594" w:rsidP="007A630C">
            <w:r>
              <w:t>Проблемная или деловая игры, семинар-практикум</w:t>
            </w:r>
          </w:p>
        </w:tc>
      </w:tr>
      <w:tr w:rsidR="00F96594" w:rsidTr="007A630C">
        <w:tc>
          <w:tcPr>
            <w:tcW w:w="1151" w:type="dxa"/>
          </w:tcPr>
          <w:p w:rsidR="00F96594" w:rsidRDefault="00F96594" w:rsidP="007A630C">
            <w:pPr>
              <w:jc w:val="center"/>
            </w:pPr>
            <w:r>
              <w:t>5б</w:t>
            </w:r>
          </w:p>
        </w:tc>
        <w:tc>
          <w:tcPr>
            <w:tcW w:w="1659" w:type="dxa"/>
          </w:tcPr>
          <w:p w:rsidR="00F96594" w:rsidRDefault="00F96594" w:rsidP="007A630C"/>
        </w:tc>
        <w:tc>
          <w:tcPr>
            <w:tcW w:w="4846" w:type="dxa"/>
          </w:tcPr>
          <w:p w:rsidR="00F96594" w:rsidRDefault="00F96594" w:rsidP="007A630C">
            <w:r>
              <w:t>Изучение содержания и методических особенностей преподавания по программе «Учусь учиться»</w:t>
            </w:r>
          </w:p>
        </w:tc>
        <w:tc>
          <w:tcPr>
            <w:tcW w:w="2296" w:type="dxa"/>
          </w:tcPr>
          <w:p w:rsidR="00F96594" w:rsidRDefault="00F96594" w:rsidP="007A630C">
            <w:r>
              <w:t>Лекции, тематические консультации</w:t>
            </w:r>
          </w:p>
        </w:tc>
      </w:tr>
      <w:tr w:rsidR="00F96594" w:rsidTr="007A630C">
        <w:tc>
          <w:tcPr>
            <w:tcW w:w="1151" w:type="dxa"/>
          </w:tcPr>
          <w:p w:rsidR="00F96594" w:rsidRDefault="00F96594" w:rsidP="007A630C">
            <w:pPr>
              <w:jc w:val="center"/>
            </w:pPr>
            <w:r>
              <w:t>5в</w:t>
            </w:r>
          </w:p>
        </w:tc>
        <w:tc>
          <w:tcPr>
            <w:tcW w:w="1659" w:type="dxa"/>
          </w:tcPr>
          <w:p w:rsidR="00F96594" w:rsidRDefault="00F96594" w:rsidP="007A630C"/>
        </w:tc>
        <w:tc>
          <w:tcPr>
            <w:tcW w:w="4846" w:type="dxa"/>
          </w:tcPr>
          <w:p w:rsidR="00F96594" w:rsidRDefault="00F96594" w:rsidP="007A630C">
            <w:r>
              <w:t xml:space="preserve">Изучение технологии </w:t>
            </w:r>
            <w:proofErr w:type="spellStart"/>
            <w:r>
              <w:t>деятельностного</w:t>
            </w:r>
            <w:proofErr w:type="spellEnd"/>
            <w:r>
              <w:t xml:space="preserve"> метода обучения Л.Г. </w:t>
            </w:r>
            <w:proofErr w:type="spellStart"/>
            <w:r>
              <w:t>Петерсон</w:t>
            </w:r>
            <w:proofErr w:type="spellEnd"/>
          </w:p>
        </w:tc>
        <w:tc>
          <w:tcPr>
            <w:tcW w:w="2296" w:type="dxa"/>
          </w:tcPr>
          <w:p w:rsidR="00F96594" w:rsidRDefault="00F96594" w:rsidP="007A630C">
            <w:r>
              <w:t>Семинары-практикумы</w:t>
            </w:r>
          </w:p>
        </w:tc>
      </w:tr>
      <w:tr w:rsidR="00F96594" w:rsidTr="007A630C">
        <w:tc>
          <w:tcPr>
            <w:tcW w:w="1151" w:type="dxa"/>
          </w:tcPr>
          <w:p w:rsidR="00F96594" w:rsidRDefault="00F96594" w:rsidP="007A630C">
            <w:pPr>
              <w:jc w:val="center"/>
            </w:pPr>
            <w:r>
              <w:t>5г</w:t>
            </w:r>
          </w:p>
        </w:tc>
        <w:tc>
          <w:tcPr>
            <w:tcW w:w="1659" w:type="dxa"/>
          </w:tcPr>
          <w:p w:rsidR="00F96594" w:rsidRDefault="00F96594" w:rsidP="007A630C"/>
        </w:tc>
        <w:tc>
          <w:tcPr>
            <w:tcW w:w="4846" w:type="dxa"/>
          </w:tcPr>
          <w:p w:rsidR="00F96594" w:rsidRDefault="00F96594" w:rsidP="007A630C">
            <w:r>
              <w:t>Изучение содержания и методических особенностей преподавания по программе «Учусь учиться»</w:t>
            </w:r>
          </w:p>
        </w:tc>
        <w:tc>
          <w:tcPr>
            <w:tcW w:w="2296" w:type="dxa"/>
          </w:tcPr>
          <w:p w:rsidR="00F96594" w:rsidRDefault="00F96594" w:rsidP="007A630C">
            <w:r>
              <w:t>Практикум</w:t>
            </w:r>
          </w:p>
        </w:tc>
      </w:tr>
    </w:tbl>
    <w:p w:rsidR="00F96594" w:rsidRDefault="00F96594" w:rsidP="00F96594"/>
    <w:p w:rsidR="00F96594" w:rsidRDefault="00F96594" w:rsidP="00F96594">
      <w:pPr>
        <w:ind w:firstLine="720"/>
      </w:pPr>
      <w:r w:rsidRPr="00BB5123">
        <w:t>В графе «Итоговая сумма» проставляются числа из последней строки таблицы</w:t>
      </w:r>
      <w:r>
        <w:t xml:space="preserve"> № 1</w:t>
      </w:r>
      <w:r w:rsidRPr="00BB5123">
        <w:t>.</w:t>
      </w:r>
    </w:p>
    <w:p w:rsidR="00F96594" w:rsidRPr="00BB5123" w:rsidRDefault="00F96594" w:rsidP="00F96594">
      <w:r>
        <w:t>По тем из вопросов: 2-нет, 3-нет, 5а, 5б, 5в, 5г, на которые ответило наибольшее количество педагогов, а из вопросов 4а и 4б – ответило наименьшее количество педагогов, необходимо провести соответствующую коррекцию.</w:t>
      </w:r>
    </w:p>
    <w:p w:rsidR="00F96594" w:rsidRDefault="00F96594" w:rsidP="00F96594">
      <w:pPr>
        <w:spacing w:line="360" w:lineRule="auto"/>
        <w:jc w:val="both"/>
        <w:rPr>
          <w:sz w:val="28"/>
          <w:szCs w:val="28"/>
        </w:rPr>
      </w:pPr>
    </w:p>
    <w:p w:rsidR="00F96594" w:rsidRDefault="00F96594" w:rsidP="00F96594"/>
    <w:p w:rsidR="00F96594" w:rsidRDefault="00F96594" w:rsidP="00F96594">
      <w:pPr>
        <w:spacing w:line="360" w:lineRule="auto"/>
        <w:ind w:firstLine="720"/>
        <w:jc w:val="both"/>
      </w:pPr>
    </w:p>
    <w:p w:rsidR="002D0998" w:rsidRDefault="002D0998"/>
    <w:sectPr w:rsidR="002D0998" w:rsidSect="00B908BF">
      <w:footerReference w:type="default" r:id="rId5"/>
      <w:pgSz w:w="11906" w:h="16838"/>
      <w:pgMar w:top="110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010979"/>
      <w:docPartObj>
        <w:docPartGallery w:val="Page Numbers (Bottom of Page)"/>
        <w:docPartUnique/>
      </w:docPartObj>
    </w:sdtPr>
    <w:sdtEndPr/>
    <w:sdtContent>
      <w:p w:rsidR="003868A0" w:rsidRDefault="00723A0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68A0" w:rsidRDefault="00723A0C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5537"/>
    <w:multiLevelType w:val="hybridMultilevel"/>
    <w:tmpl w:val="B3C64F5E"/>
    <w:lvl w:ilvl="0" w:tplc="7B1671D0">
      <w:start w:val="1"/>
      <w:numFmt w:val="bullet"/>
      <w:lvlText w:val="−"/>
      <w:lvlJc w:val="left"/>
      <w:pPr>
        <w:tabs>
          <w:tab w:val="num" w:pos="227"/>
        </w:tabs>
        <w:ind w:left="5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F095C"/>
    <w:multiLevelType w:val="hybridMultilevel"/>
    <w:tmpl w:val="96E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94"/>
    <w:rsid w:val="002D0998"/>
    <w:rsid w:val="00723A0C"/>
    <w:rsid w:val="00F9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86751-D6A0-4E23-A4D9-35149A03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96594"/>
    <w:pPr>
      <w:ind w:right="-142"/>
      <w:jc w:val="center"/>
    </w:pPr>
    <w:rPr>
      <w:b/>
      <w:sz w:val="22"/>
    </w:rPr>
  </w:style>
  <w:style w:type="paragraph" w:styleId="a4">
    <w:name w:val="footer"/>
    <w:basedOn w:val="a"/>
    <w:link w:val="a5"/>
    <w:uiPriority w:val="99"/>
    <w:unhideWhenUsed/>
    <w:rsid w:val="00F965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6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2015-11-15T18:32:00Z</dcterms:created>
  <dcterms:modified xsi:type="dcterms:W3CDTF">2015-11-15T18:32:00Z</dcterms:modified>
</cp:coreProperties>
</file>